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  <w:t>检验科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AU5811生化仪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  <w:t>试剂招标参数要求</w:t>
      </w:r>
    </w:p>
    <w:p>
      <w:pPr>
        <w:pStyle w:val="2"/>
      </w:pP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名称：检验科</w:t>
      </w:r>
      <w:r>
        <w:rPr>
          <w:rFonts w:hint="eastAsia" w:ascii="仿宋_GB2312" w:eastAsia="仿宋_GB2312"/>
          <w:szCs w:val="28"/>
        </w:rPr>
        <w:t>AU5811生化仪</w:t>
      </w:r>
      <w:r>
        <w:rPr>
          <w:rFonts w:hint="eastAsia" w:ascii="仿宋_GB2312" w:hAnsi="宋体" w:eastAsia="仿宋_GB2312" w:cs="宋体"/>
          <w:color w:val="000000"/>
          <w:spacing w:val="7"/>
          <w:szCs w:val="28"/>
          <w:shd w:val="clear" w:color="auto" w:fill="FFFFFF"/>
        </w:rPr>
        <w:t>试剂</w:t>
      </w: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5"/>
          <w:szCs w:val="28"/>
          <w:shd w:val="clear" w:color="auto" w:fill="FFFFFF"/>
        </w:rPr>
        <w:t>招标要求：</w:t>
      </w:r>
    </w:p>
    <w:p>
      <w:pPr>
        <w:pStyle w:val="2"/>
        <w:rPr>
          <w:rFonts w:ascii="仿宋_GB2312" w:hAnsi="宋体" w:eastAsia="仿宋_GB2312" w:cs="宋体"/>
          <w:color w:val="00000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（一）试剂质量参数要求：</w:t>
      </w:r>
    </w:p>
    <w:p>
      <w:pPr>
        <w:numPr>
          <w:ilvl w:val="0"/>
          <w:numId w:val="2"/>
        </w:numPr>
        <w:jc w:val="both"/>
        <w:rPr>
          <w:rFonts w:ascii="仿宋_GB2312" w:hAnsi="宋体" w:eastAsia="仿宋_GB2312" w:cs="宋体"/>
          <w:color w:val="000000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所投</w:t>
      </w: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三证齐全；</w:t>
      </w:r>
    </w:p>
    <w:p>
      <w:pPr>
        <w:pStyle w:val="2"/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</w:rPr>
        <w:t>2、所投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</w:rPr>
        <w:t>厂家需获得以下证书</w:t>
      </w: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  <w:lang w:eastAsia="zh-CN"/>
        </w:rPr>
        <w:t>。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  <w:t>）生产厂家获得有效的ISO9001质量管理体系认证证书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</w:rPr>
        <w:t>）生产厂家生化试剂的溯源性证明</w:t>
      </w:r>
    </w:p>
    <w:p>
      <w:pPr>
        <w:jc w:val="both"/>
        <w:rPr>
          <w:rFonts w:ascii="仿宋_GB2312" w:hAnsi="宋体" w:eastAsia="仿宋_GB2312" w:cs="宋体"/>
          <w:color w:val="000000" w:themeColor="text1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3、生化试剂项目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中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，试剂包内同一编号试剂投标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产品尽可能同一品牌试剂，如需辅助品牌补充，则辅助品牌只能有一种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4、所投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需现有在三甲医院使用，特别是在IS015189医院使用。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（二）项目参数要求：</w:t>
      </w:r>
    </w:p>
    <w:p>
      <w:pPr>
        <w:pStyle w:val="2"/>
        <w:numPr>
          <w:ilvl w:val="0"/>
          <w:numId w:val="3"/>
        </w:numPr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项目均需有适合AU5811生化仪参数，所设项目参数保证能在AU5811生化仪正常使用。</w:t>
      </w:r>
    </w:p>
    <w:p>
      <w:pPr>
        <w:pStyle w:val="2"/>
        <w:rPr>
          <w:rFonts w:ascii="仿宋_GB2312" w:hAnsi="宋体" w:eastAsia="仿宋_GB2312" w:cs="宋体"/>
          <w:color w:val="FF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2、所投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，须有原厂校准品，校准品说明书上有相应品牌仪器的赋值和不确定度。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3、所需项目测定方法详见招标目录。</w:t>
      </w:r>
    </w:p>
    <w:p>
      <w:pPr>
        <w:spacing w:line="360" w:lineRule="auto"/>
        <w:rPr>
          <w:rFonts w:ascii="仿宋_GB2312" w:hAnsi="宋体" w:eastAsia="仿宋_GB2312" w:cs="宋体"/>
          <w:color w:val="000000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（三）试剂瓶使用规格及试剂盒规格参数要求：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1、所投产品试剂瓶适用于AU5811生化仪装载使用。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2、试剂盒规格参数详见招标目录。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（四）售后服务要求：</w:t>
      </w:r>
    </w:p>
    <w:p>
      <w:pPr>
        <w:jc w:val="both"/>
        <w:rPr>
          <w:rFonts w:ascii="仿宋_GB2312" w:hAnsi="宋体" w:eastAsia="仿宋_GB2312" w:cs="宋体"/>
          <w:color w:val="000000" w:themeColor="text1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1、如对所投</w:t>
      </w: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质量有疑问，或需技术上的支持，需及时上门服务。</w:t>
      </w: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8"/>
          <w:shd w:val="clear" w:color="auto" w:fill="FFFFFF"/>
        </w:rPr>
        <w:t>2、中标后的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厂家、代理商或供应商需在合同期内负责包括AU5811生化仪ISE部分故障维修、维护保养等。</w:t>
      </w: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ind w:firstLine="4560" w:firstLineChars="1900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检验科</w:t>
      </w:r>
    </w:p>
    <w:p>
      <w:pPr>
        <w:pStyle w:val="2"/>
        <w:ind w:firstLine="3960" w:firstLineChars="1650"/>
        <w:rPr>
          <w:rFonts w:ascii="仿宋_GB2312" w:eastAsia="仿宋_GB2312"/>
          <w:color w:val="000000" w:themeColor="text1"/>
          <w:sz w:val="2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2020年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D2BA5"/>
    <w:multiLevelType w:val="singleLevel"/>
    <w:tmpl w:val="D0AD2B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8E55DC"/>
    <w:multiLevelType w:val="singleLevel"/>
    <w:tmpl w:val="D28E55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0ACE5E"/>
    <w:multiLevelType w:val="singleLevel"/>
    <w:tmpl w:val="1A0AC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6E0"/>
    <w:rsid w:val="000031EE"/>
    <w:rsid w:val="000B3956"/>
    <w:rsid w:val="00103589"/>
    <w:rsid w:val="00127905"/>
    <w:rsid w:val="001B7F6E"/>
    <w:rsid w:val="00256E4F"/>
    <w:rsid w:val="002C1304"/>
    <w:rsid w:val="003A70FB"/>
    <w:rsid w:val="003B436F"/>
    <w:rsid w:val="003D6D6E"/>
    <w:rsid w:val="004951AB"/>
    <w:rsid w:val="004A6FA3"/>
    <w:rsid w:val="00576DFD"/>
    <w:rsid w:val="005B7588"/>
    <w:rsid w:val="00654434"/>
    <w:rsid w:val="006F7F5D"/>
    <w:rsid w:val="00727F8A"/>
    <w:rsid w:val="00777F7A"/>
    <w:rsid w:val="0085209C"/>
    <w:rsid w:val="00862BE7"/>
    <w:rsid w:val="008660DC"/>
    <w:rsid w:val="008B0C0C"/>
    <w:rsid w:val="008D257F"/>
    <w:rsid w:val="009A06E0"/>
    <w:rsid w:val="00AD2A09"/>
    <w:rsid w:val="00AF4CAF"/>
    <w:rsid w:val="00B03A8C"/>
    <w:rsid w:val="00B07802"/>
    <w:rsid w:val="00B85134"/>
    <w:rsid w:val="00BA1A60"/>
    <w:rsid w:val="00C47D53"/>
    <w:rsid w:val="00C612A0"/>
    <w:rsid w:val="00D0650A"/>
    <w:rsid w:val="00E77DF0"/>
    <w:rsid w:val="00E86412"/>
    <w:rsid w:val="00EB398B"/>
    <w:rsid w:val="00EE1B58"/>
    <w:rsid w:val="00FE1F6B"/>
    <w:rsid w:val="01657DAA"/>
    <w:rsid w:val="022443AE"/>
    <w:rsid w:val="025E14DA"/>
    <w:rsid w:val="066B2533"/>
    <w:rsid w:val="077A6624"/>
    <w:rsid w:val="08FF1D68"/>
    <w:rsid w:val="092E619C"/>
    <w:rsid w:val="0C3463C5"/>
    <w:rsid w:val="0C851BF4"/>
    <w:rsid w:val="0F476BF3"/>
    <w:rsid w:val="0F844C7B"/>
    <w:rsid w:val="0F9E40F7"/>
    <w:rsid w:val="10DF0522"/>
    <w:rsid w:val="120B3239"/>
    <w:rsid w:val="125B58D4"/>
    <w:rsid w:val="129D6DF8"/>
    <w:rsid w:val="148838F4"/>
    <w:rsid w:val="15F9420B"/>
    <w:rsid w:val="15FD7A83"/>
    <w:rsid w:val="17AC7B47"/>
    <w:rsid w:val="18F32F8E"/>
    <w:rsid w:val="1A477341"/>
    <w:rsid w:val="1A7D5EEF"/>
    <w:rsid w:val="1A890880"/>
    <w:rsid w:val="1ACA09E3"/>
    <w:rsid w:val="1AE53C1F"/>
    <w:rsid w:val="1E0D012B"/>
    <w:rsid w:val="1E624684"/>
    <w:rsid w:val="1FDE3FE3"/>
    <w:rsid w:val="211E435C"/>
    <w:rsid w:val="240113C0"/>
    <w:rsid w:val="24542B71"/>
    <w:rsid w:val="25E739FB"/>
    <w:rsid w:val="281B6B16"/>
    <w:rsid w:val="2A28241B"/>
    <w:rsid w:val="2A8D76C3"/>
    <w:rsid w:val="2CFF40D6"/>
    <w:rsid w:val="2E480E3F"/>
    <w:rsid w:val="2EEA2ADD"/>
    <w:rsid w:val="2F0E0093"/>
    <w:rsid w:val="2F1E0290"/>
    <w:rsid w:val="2F32238A"/>
    <w:rsid w:val="33AE0ECC"/>
    <w:rsid w:val="34A76E6F"/>
    <w:rsid w:val="381533A5"/>
    <w:rsid w:val="383570D2"/>
    <w:rsid w:val="397E5D1B"/>
    <w:rsid w:val="3A525F16"/>
    <w:rsid w:val="3CF66D04"/>
    <w:rsid w:val="3DA309AC"/>
    <w:rsid w:val="3E647E8B"/>
    <w:rsid w:val="3F0D12DF"/>
    <w:rsid w:val="45065B4C"/>
    <w:rsid w:val="507D751D"/>
    <w:rsid w:val="51216E1F"/>
    <w:rsid w:val="51B8286A"/>
    <w:rsid w:val="524F4864"/>
    <w:rsid w:val="533C4D85"/>
    <w:rsid w:val="564F5A86"/>
    <w:rsid w:val="566D0E7F"/>
    <w:rsid w:val="57AF689E"/>
    <w:rsid w:val="57BF3E43"/>
    <w:rsid w:val="57EE2DDB"/>
    <w:rsid w:val="59CD54CD"/>
    <w:rsid w:val="5AE968B2"/>
    <w:rsid w:val="5B857F93"/>
    <w:rsid w:val="5C7B2D81"/>
    <w:rsid w:val="5E65063B"/>
    <w:rsid w:val="61E6552C"/>
    <w:rsid w:val="66867B6C"/>
    <w:rsid w:val="678A161A"/>
    <w:rsid w:val="694B5821"/>
    <w:rsid w:val="6D920D31"/>
    <w:rsid w:val="6F4F5659"/>
    <w:rsid w:val="71162D4E"/>
    <w:rsid w:val="71B208A9"/>
    <w:rsid w:val="72104D4D"/>
    <w:rsid w:val="73C20BA2"/>
    <w:rsid w:val="755455F6"/>
    <w:rsid w:val="75D85579"/>
    <w:rsid w:val="75F6589D"/>
    <w:rsid w:val="763411B7"/>
    <w:rsid w:val="7C2C59E7"/>
    <w:rsid w:val="7F0D423D"/>
    <w:rsid w:val="7F1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kern w:val="2"/>
      <w:sz w:val="2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</Words>
  <Characters>485</Characters>
  <Lines>4</Lines>
  <Paragraphs>1</Paragraphs>
  <TotalTime>26</TotalTime>
  <ScaleCrop>false</ScaleCrop>
  <LinksUpToDate>false</LinksUpToDate>
  <CharactersWithSpaces>569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</dc:creator>
  <cp:lastModifiedBy>Dam</cp:lastModifiedBy>
  <dcterms:modified xsi:type="dcterms:W3CDTF">2020-11-12T02:40:39Z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