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除颤</w:t>
      </w:r>
      <w:r>
        <w:rPr>
          <w:rFonts w:hint="eastAsia" w:ascii="黑体" w:hAnsi="宋体" w:eastAsia="黑体" w:cs="宋体"/>
          <w:bCs/>
          <w:kern w:val="0"/>
          <w:sz w:val="36"/>
          <w:szCs w:val="36"/>
          <w:lang w:val="en-US" w:eastAsia="zh-CN"/>
        </w:rPr>
        <w:t>仪</w:t>
      </w:r>
      <w:r>
        <w:rPr>
          <w:rFonts w:hint="eastAsia" w:ascii="黑体" w:hAnsi="宋体" w:eastAsia="黑体" w:cs="宋体"/>
          <w:bCs/>
          <w:kern w:val="0"/>
          <w:sz w:val="36"/>
          <w:szCs w:val="36"/>
        </w:rPr>
        <w:t>采购需求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重量：≤</w:t>
      </w:r>
      <w:r>
        <w:rPr>
          <w:rFonts w:ascii="宋体" w:hAnsi="宋体" w:cs="宋体"/>
          <w:kern w:val="0"/>
          <w:sz w:val="24"/>
          <w:szCs w:val="24"/>
        </w:rPr>
        <w:t>6.1kg</w:t>
      </w:r>
      <w:r>
        <w:rPr>
          <w:rFonts w:hint="eastAsia" w:ascii="宋体" w:hAnsi="宋体" w:cs="宋体"/>
          <w:kern w:val="0"/>
          <w:sz w:val="24"/>
          <w:szCs w:val="24"/>
        </w:rPr>
        <w:t>，含电池、体外板和心电导联线。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彩色TFT显示屏≥</w:t>
      </w: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hint="eastAsia" w:ascii="宋体" w:hAnsi="宋体" w:cs="宋体"/>
          <w:kern w:val="0"/>
          <w:sz w:val="24"/>
          <w:szCs w:val="24"/>
        </w:rPr>
        <w:t>英寸, 分辨率不低于800×600像素，可显示≥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通道监护参数波形，有高对比度显示界面。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支持中文操作界面。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屏幕显示心电波形扫描时间≥16s。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具备手动除颤、心电监护、呼吸监护、自动体外除颤（AED）功能，A</w:t>
      </w:r>
      <w:r>
        <w:rPr>
          <w:rFonts w:ascii="宋体" w:hAnsi="宋体" w:cs="宋体"/>
          <w:kern w:val="0"/>
          <w:sz w:val="24"/>
          <w:szCs w:val="24"/>
        </w:rPr>
        <w:t>ED</w:t>
      </w:r>
      <w:r>
        <w:rPr>
          <w:rFonts w:hint="eastAsia" w:ascii="宋体" w:hAnsi="宋体" w:cs="宋体"/>
          <w:kern w:val="0"/>
          <w:sz w:val="24"/>
          <w:szCs w:val="24"/>
        </w:rPr>
        <w:t>功能适用于8岁以下人群。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除颤采用双相波技术，具备自动阻抗补偿功能。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手动除颤分为同步和非同步两种方式，能量分20档以上，可通过体外电极板进行能量选择，最大能量可达360J。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体外除颤电极板同时支持成人和小儿，一体化设计，支持快速切换。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电极板支持能量选择，充电和放电三步操作，满足单人除颤操作。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AED除颤功能提供中文语音和中文提醒功能，对于抢救过程支持自动录音功能，记录时长≥60min。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开机时间≤</w:t>
      </w: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s，</w:t>
      </w:r>
      <w:r>
        <w:rPr>
          <w:rFonts w:ascii="宋体" w:hAnsi="宋体" w:cs="宋体"/>
          <w:kern w:val="0"/>
          <w:sz w:val="24"/>
          <w:szCs w:val="24"/>
        </w:rPr>
        <w:t>符合临床使用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除颤充电迅速，充电至200J≤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s。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除颤后心电基线恢复时间≤2</w:t>
      </w:r>
      <w:r>
        <w:rPr>
          <w:rFonts w:ascii="宋体" w:hAnsi="宋体" w:cs="宋体"/>
          <w:kern w:val="0"/>
          <w:sz w:val="24"/>
          <w:szCs w:val="24"/>
        </w:rPr>
        <w:t>.5</w:t>
      </w:r>
      <w:r>
        <w:rPr>
          <w:rFonts w:hint="eastAsia" w:ascii="宋体" w:hAnsi="宋体" w:cs="宋体"/>
          <w:kern w:val="0"/>
          <w:sz w:val="24"/>
          <w:szCs w:val="24"/>
        </w:rPr>
        <w:t>s。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从开始AED分析到放电准备就绪≤1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hint="eastAsia" w:ascii="宋体" w:hAnsi="宋体" w:cs="宋体"/>
          <w:kern w:val="0"/>
          <w:sz w:val="24"/>
          <w:szCs w:val="24"/>
        </w:rPr>
        <w:t>s。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支持病人接触状态和阻抗值实时显示。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心电波形速度支持</w:t>
      </w:r>
      <w:r>
        <w:rPr>
          <w:rFonts w:ascii="宋体" w:hAnsi="宋体" w:cs="宋体"/>
          <w:kern w:val="0"/>
          <w:sz w:val="24"/>
          <w:szCs w:val="24"/>
        </w:rPr>
        <w:t>50 mm/s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25 mm/s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12.5 mm/s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6.25 mm/s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通过心电电极片可监测的心律失常分析种类≥2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种。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提供的监护参数适用于成人，小儿和新生儿。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支持连接中央站，与科室床旁监护仪共用监护网络。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支持提供IHE HL7协议，满足院前院内急救系统的联网通信。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标配1块外置智能锂电池，可支持200J除颤≥300次。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具备生理报警和技术报警功能，通过声音、文字和灯光3种方式进行报警。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配置记录仪，自动打印除颤记录，单次波形记录时间最大不小于3</w:t>
      </w:r>
      <w:r>
        <w:rPr>
          <w:rFonts w:ascii="宋体" w:hAnsi="宋体" w:cs="宋体"/>
          <w:kern w:val="0"/>
          <w:sz w:val="24"/>
          <w:szCs w:val="24"/>
        </w:rPr>
        <w:t>0</w:t>
      </w:r>
      <w:r>
        <w:rPr>
          <w:rFonts w:hint="eastAsia" w:ascii="宋体" w:hAnsi="宋体" w:cs="宋体"/>
          <w:kern w:val="0"/>
          <w:sz w:val="24"/>
          <w:szCs w:val="24"/>
        </w:rPr>
        <w:t>s；支持连续波形记录。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可存储不少于24小时连续ECG波形，数据可导出至电脑查看。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关机状态下设备支持每天定时自动运行自检（含监护模块和治疗模块），支持定期自动大能量自检（最大放电能量）。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设备自检后支持对于自检报告进行自动打印或按需打印。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整机保修至少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年，保修期内，出现的产品质量问题、安装问题及产品故障，由乙方免费负责包修、包换或包退，并承担因此而产生的一切费用。乙方应在收到甲方通知后【12】小时内派员到现场维修，并在【24】小时内消除故障。同时甲方有权聘请第三方消除故障，由此产生的费用由乙方承担。</w:t>
      </w:r>
    </w:p>
    <w:p>
      <w:pPr>
        <w:widowControl/>
        <w:spacing w:line="480" w:lineRule="exact"/>
        <w:ind w:left="210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除颤监护仪配置清单</w:t>
      </w:r>
    </w:p>
    <w:p>
      <w:pPr>
        <w:spacing w:line="460" w:lineRule="exact"/>
        <w:rPr>
          <w:rFonts w:ascii="华文仿宋" w:hAnsi="华文仿宋" w:eastAsia="华文仿宋"/>
          <w:sz w:val="28"/>
          <w:szCs w:val="28"/>
        </w:rPr>
      </w:pPr>
    </w:p>
    <w:tbl>
      <w:tblPr>
        <w:tblStyle w:val="7"/>
        <w:tblW w:w="8485" w:type="dxa"/>
        <w:jc w:val="center"/>
        <w:tblCellSpacing w:w="2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0"/>
        <w:gridCol w:w="2615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3F3F3"/>
          </w:tcPr>
          <w:p>
            <w:pPr>
              <w:spacing w:line="500" w:lineRule="exact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分项配件</w:t>
            </w:r>
          </w:p>
        </w:tc>
        <w:tc>
          <w:tcPr>
            <w:tcW w:w="25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3F3F3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8"/>
                <w:szCs w:val="28"/>
              </w:rPr>
              <w:t>数 量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3F3F3"/>
          </w:tcPr>
          <w:p>
            <w:pPr>
              <w:spacing w:line="500" w:lineRule="exac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主机</w:t>
            </w:r>
          </w:p>
        </w:tc>
        <w:tc>
          <w:tcPr>
            <w:tcW w:w="25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3F3F3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1台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3F3F3"/>
          </w:tcPr>
          <w:p>
            <w:pPr>
              <w:spacing w:line="500" w:lineRule="exac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心电导联线</w:t>
            </w:r>
          </w:p>
        </w:tc>
        <w:tc>
          <w:tcPr>
            <w:tcW w:w="25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3F3F3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1套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3F3F3"/>
          </w:tcPr>
          <w:p>
            <w:pPr>
              <w:spacing w:line="500" w:lineRule="exac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体外除颤电极板附件包</w:t>
            </w:r>
          </w:p>
        </w:tc>
        <w:tc>
          <w:tcPr>
            <w:tcW w:w="25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3F3F3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1套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3F3F3"/>
          </w:tcPr>
          <w:p>
            <w:pPr>
              <w:spacing w:line="500" w:lineRule="exac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锂电池</w:t>
            </w:r>
          </w:p>
        </w:tc>
        <w:tc>
          <w:tcPr>
            <w:tcW w:w="25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3F3F3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1块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  <w:jc w:val="center"/>
        </w:trPr>
        <w:tc>
          <w:tcPr>
            <w:tcW w:w="581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3F3F3"/>
          </w:tcPr>
          <w:p>
            <w:pPr>
              <w:spacing w:line="500" w:lineRule="exac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三芯电源线</w:t>
            </w:r>
          </w:p>
        </w:tc>
        <w:tc>
          <w:tcPr>
            <w:tcW w:w="255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3F3F3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1根</w:t>
            </w:r>
          </w:p>
        </w:tc>
      </w:tr>
    </w:tbl>
    <w:p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</w:p>
    <w:p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腔镜灌注泵采购需求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1.设有水压转换为气压传感装置，能满足消毒要求；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2、设定压力范围:≤0mmHg-500mmHg；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3、流量设定范围:≥0.1-1.0L/min；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4、设有超压自动保护功能；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5、设有经皮肾碎石专用功能脚踏开关，其可产生瞬间流量达1470mL/min的脉冲水流；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6、液晶易操作；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床单臭氧消毒机采购需求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1.用于病床、床垫、被褥、床单、枕芯的消毒。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2.采用全密封式消毒方式，消毒过程无任何臭氧泄露。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3.可以消毒一张病床，也可以消毒2张病床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4.消毒床罩为永久性床罩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</w:p>
    <w:p>
      <w:pPr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急救车（带按压板）采购需求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1.整车规格830×460×1080mm（±30 mm）、台面高度≈1020mm、台面围栏高度≥60mm。整车为流线型车身，无明显的板材拼接缝隙和卫生清洁死角，车体无金属裸露.。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 车体顶部为ABS工程塑料一体注塑成型的下凹式台面，并设有与台面为一体、无缝连接的三面围栏和弧形推手两个，围栏高度≥60mm可防止台面的物品滑落；台面、围栏、和弧形推手为一次性注塑成型的三合一整体，无拼装缝隙.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3. 整车共分为三个抽屉和一对双开门: 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第一层抽屉内空规格：≥570×330×100mm内配活动隔板分小24格.,第二层抽屉内空规格：≥570×330×130mm内配活动隔板分小7格, 第三层抽屉内空规格：≥570×330×130mm内配活动隔板分小3格, 车体最下层为双开门，内部分上下两层，上层在内空高度≥80mm，均分三格.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4.配置隐藏、抽拉式副工作台一块，规格≥460×320×40mm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5.配置ABS材质心肺复苏板一块，规格≥590×400×5mm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6.超静音脚轮，两只带刹车、防静电、防毛发缠绕，轻便灵活.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治疗车采购需求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产品规格：680*420*1020mm，各±100mm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整车自带至少两个抽屉，抽屉内均带分隔板，便于分开放置药物；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车台面三边围栏，防止小物品掉落；台面配置塑料胶板，防止弄脏台面；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轮子采用对刹聚氨酯万向轮，应具有超静音、承重强特性；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框架采用ABS或铝合金型材，车身为ABS工程塑料，抗老化、不变色；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车身四周应有防撞材质；</w:t>
      </w:r>
    </w:p>
    <w:p>
      <w:pPr>
        <w:numPr>
          <w:ilvl w:val="0"/>
          <w:numId w:val="2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车身应有成型手柄，方便推动。</w:t>
      </w:r>
    </w:p>
    <w:p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至少配备一个垃圾桶，一个杂物筐，一个利器盒架。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机保修不少于3年。保修期内，出现的产品质量问题、安装问题及产品故障，由乙方免费负责包修、包换或包退，并承担因此而产生的一切费用。乙方应在收到甲方通知后【12】小时内派员到现场维修，并在【24】小时内消除故障。同时甲方有权聘请第三方消除故障，由此产生的费用由乙方承担。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14B58"/>
    <w:multiLevelType w:val="singleLevel"/>
    <w:tmpl w:val="BD114B5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63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MGJlZTk1MmI1MjUwNjRlOWRjM2EzY2JmY2Q4MDYifQ=="/>
  </w:docVars>
  <w:rsids>
    <w:rsidRoot w:val="00A462BF"/>
    <w:rsid w:val="00041C0E"/>
    <w:rsid w:val="00051778"/>
    <w:rsid w:val="00060A55"/>
    <w:rsid w:val="0007408E"/>
    <w:rsid w:val="00080C6E"/>
    <w:rsid w:val="00084EFA"/>
    <w:rsid w:val="00085EE9"/>
    <w:rsid w:val="000870D8"/>
    <w:rsid w:val="000A09B4"/>
    <w:rsid w:val="000B6E10"/>
    <w:rsid w:val="000C24D7"/>
    <w:rsid w:val="000C5DE6"/>
    <w:rsid w:val="000D3A42"/>
    <w:rsid w:val="000E4350"/>
    <w:rsid w:val="000F62F8"/>
    <w:rsid w:val="00104017"/>
    <w:rsid w:val="00113A5F"/>
    <w:rsid w:val="0017118D"/>
    <w:rsid w:val="0017202D"/>
    <w:rsid w:val="001772D5"/>
    <w:rsid w:val="001833F3"/>
    <w:rsid w:val="00183AEB"/>
    <w:rsid w:val="00197E85"/>
    <w:rsid w:val="001A394D"/>
    <w:rsid w:val="001A603B"/>
    <w:rsid w:val="001B7135"/>
    <w:rsid w:val="001D3D8E"/>
    <w:rsid w:val="00203813"/>
    <w:rsid w:val="00206A91"/>
    <w:rsid w:val="0021797D"/>
    <w:rsid w:val="00221C49"/>
    <w:rsid w:val="00221E51"/>
    <w:rsid w:val="00222A62"/>
    <w:rsid w:val="002259EF"/>
    <w:rsid w:val="0022672C"/>
    <w:rsid w:val="00231143"/>
    <w:rsid w:val="002544BE"/>
    <w:rsid w:val="00255815"/>
    <w:rsid w:val="00264F4E"/>
    <w:rsid w:val="002656A8"/>
    <w:rsid w:val="00283BDF"/>
    <w:rsid w:val="00286FA5"/>
    <w:rsid w:val="00292CF0"/>
    <w:rsid w:val="00296837"/>
    <w:rsid w:val="002B3185"/>
    <w:rsid w:val="002C089D"/>
    <w:rsid w:val="002C2A6C"/>
    <w:rsid w:val="002D0CCC"/>
    <w:rsid w:val="002E1B68"/>
    <w:rsid w:val="002F674F"/>
    <w:rsid w:val="00302A67"/>
    <w:rsid w:val="00304450"/>
    <w:rsid w:val="00332095"/>
    <w:rsid w:val="00345DC6"/>
    <w:rsid w:val="00366E8F"/>
    <w:rsid w:val="003721E3"/>
    <w:rsid w:val="00387598"/>
    <w:rsid w:val="003A1BB9"/>
    <w:rsid w:val="003B0247"/>
    <w:rsid w:val="003B791D"/>
    <w:rsid w:val="003D0497"/>
    <w:rsid w:val="003F474E"/>
    <w:rsid w:val="004129C8"/>
    <w:rsid w:val="00423907"/>
    <w:rsid w:val="00425DEA"/>
    <w:rsid w:val="00427471"/>
    <w:rsid w:val="00454DBA"/>
    <w:rsid w:val="00457F04"/>
    <w:rsid w:val="00466BEB"/>
    <w:rsid w:val="00471696"/>
    <w:rsid w:val="00474C31"/>
    <w:rsid w:val="00484E9A"/>
    <w:rsid w:val="004A5987"/>
    <w:rsid w:val="004C3C91"/>
    <w:rsid w:val="004C779E"/>
    <w:rsid w:val="004C7962"/>
    <w:rsid w:val="004D10F1"/>
    <w:rsid w:val="004D2040"/>
    <w:rsid w:val="004E300A"/>
    <w:rsid w:val="004E6C87"/>
    <w:rsid w:val="005014B8"/>
    <w:rsid w:val="00514906"/>
    <w:rsid w:val="00516F0F"/>
    <w:rsid w:val="005309AD"/>
    <w:rsid w:val="005420C4"/>
    <w:rsid w:val="00556B22"/>
    <w:rsid w:val="005604F4"/>
    <w:rsid w:val="00566215"/>
    <w:rsid w:val="00567480"/>
    <w:rsid w:val="00581892"/>
    <w:rsid w:val="00583022"/>
    <w:rsid w:val="00583D60"/>
    <w:rsid w:val="005B2C4A"/>
    <w:rsid w:val="005C038A"/>
    <w:rsid w:val="005C628D"/>
    <w:rsid w:val="005E2424"/>
    <w:rsid w:val="0060292C"/>
    <w:rsid w:val="00612B71"/>
    <w:rsid w:val="006507C6"/>
    <w:rsid w:val="00654435"/>
    <w:rsid w:val="00655A84"/>
    <w:rsid w:val="006620F2"/>
    <w:rsid w:val="00665683"/>
    <w:rsid w:val="00673D55"/>
    <w:rsid w:val="006A4754"/>
    <w:rsid w:val="006B43A5"/>
    <w:rsid w:val="006C1A13"/>
    <w:rsid w:val="006E5A86"/>
    <w:rsid w:val="00704346"/>
    <w:rsid w:val="00723A83"/>
    <w:rsid w:val="00725E43"/>
    <w:rsid w:val="00743507"/>
    <w:rsid w:val="00744078"/>
    <w:rsid w:val="0076316B"/>
    <w:rsid w:val="00767385"/>
    <w:rsid w:val="007771D2"/>
    <w:rsid w:val="00781C8E"/>
    <w:rsid w:val="007C2A60"/>
    <w:rsid w:val="007C69B4"/>
    <w:rsid w:val="007D1253"/>
    <w:rsid w:val="007D5101"/>
    <w:rsid w:val="007E0138"/>
    <w:rsid w:val="008059E0"/>
    <w:rsid w:val="008227BD"/>
    <w:rsid w:val="00830BA4"/>
    <w:rsid w:val="00830D04"/>
    <w:rsid w:val="00831112"/>
    <w:rsid w:val="00897B04"/>
    <w:rsid w:val="008A073F"/>
    <w:rsid w:val="008C1DAE"/>
    <w:rsid w:val="008C3508"/>
    <w:rsid w:val="008C7C47"/>
    <w:rsid w:val="009328E6"/>
    <w:rsid w:val="00934990"/>
    <w:rsid w:val="009677F0"/>
    <w:rsid w:val="009716A3"/>
    <w:rsid w:val="009807AA"/>
    <w:rsid w:val="0098202F"/>
    <w:rsid w:val="009A3EB0"/>
    <w:rsid w:val="009B4D09"/>
    <w:rsid w:val="009C0B9F"/>
    <w:rsid w:val="009C1C39"/>
    <w:rsid w:val="009D3025"/>
    <w:rsid w:val="009D5E9D"/>
    <w:rsid w:val="009E1E05"/>
    <w:rsid w:val="009F410E"/>
    <w:rsid w:val="009F419E"/>
    <w:rsid w:val="00A05A39"/>
    <w:rsid w:val="00A24EC0"/>
    <w:rsid w:val="00A275BE"/>
    <w:rsid w:val="00A325CB"/>
    <w:rsid w:val="00A46229"/>
    <w:rsid w:val="00A462BF"/>
    <w:rsid w:val="00A6179A"/>
    <w:rsid w:val="00A65CE7"/>
    <w:rsid w:val="00A75317"/>
    <w:rsid w:val="00A86D33"/>
    <w:rsid w:val="00A94DB0"/>
    <w:rsid w:val="00AA6C02"/>
    <w:rsid w:val="00AC4E22"/>
    <w:rsid w:val="00AD45EC"/>
    <w:rsid w:val="00AD6D50"/>
    <w:rsid w:val="00AD7560"/>
    <w:rsid w:val="00AE3F70"/>
    <w:rsid w:val="00AF3943"/>
    <w:rsid w:val="00AF48DA"/>
    <w:rsid w:val="00B12497"/>
    <w:rsid w:val="00B428AE"/>
    <w:rsid w:val="00B73E87"/>
    <w:rsid w:val="00B77E9D"/>
    <w:rsid w:val="00B8535E"/>
    <w:rsid w:val="00BA0B92"/>
    <w:rsid w:val="00BA235C"/>
    <w:rsid w:val="00BC272E"/>
    <w:rsid w:val="00C047C6"/>
    <w:rsid w:val="00C2032B"/>
    <w:rsid w:val="00C37BCA"/>
    <w:rsid w:val="00C41A43"/>
    <w:rsid w:val="00CB01DA"/>
    <w:rsid w:val="00CC0BAF"/>
    <w:rsid w:val="00CD41C6"/>
    <w:rsid w:val="00CE24D7"/>
    <w:rsid w:val="00CE4735"/>
    <w:rsid w:val="00CE5D20"/>
    <w:rsid w:val="00D11D5A"/>
    <w:rsid w:val="00D32F05"/>
    <w:rsid w:val="00D34614"/>
    <w:rsid w:val="00D36F1F"/>
    <w:rsid w:val="00D3744E"/>
    <w:rsid w:val="00D433B3"/>
    <w:rsid w:val="00D64FF2"/>
    <w:rsid w:val="00D76E15"/>
    <w:rsid w:val="00D92445"/>
    <w:rsid w:val="00D933BA"/>
    <w:rsid w:val="00D97700"/>
    <w:rsid w:val="00DA0DB0"/>
    <w:rsid w:val="00DA2C5E"/>
    <w:rsid w:val="00DA36B0"/>
    <w:rsid w:val="00DB27F4"/>
    <w:rsid w:val="00DB3662"/>
    <w:rsid w:val="00DC2B0F"/>
    <w:rsid w:val="00DC361B"/>
    <w:rsid w:val="00DC7711"/>
    <w:rsid w:val="00DD225D"/>
    <w:rsid w:val="00DF5236"/>
    <w:rsid w:val="00E12242"/>
    <w:rsid w:val="00E4362D"/>
    <w:rsid w:val="00E43E94"/>
    <w:rsid w:val="00E43FD2"/>
    <w:rsid w:val="00E64916"/>
    <w:rsid w:val="00E920D4"/>
    <w:rsid w:val="00EB2EE0"/>
    <w:rsid w:val="00EC10BB"/>
    <w:rsid w:val="00EC34C2"/>
    <w:rsid w:val="00ED061F"/>
    <w:rsid w:val="00F052AE"/>
    <w:rsid w:val="00F22B77"/>
    <w:rsid w:val="00F31F9A"/>
    <w:rsid w:val="00F33037"/>
    <w:rsid w:val="00F33141"/>
    <w:rsid w:val="00F552A4"/>
    <w:rsid w:val="00F558CB"/>
    <w:rsid w:val="00F740CA"/>
    <w:rsid w:val="00F748C1"/>
    <w:rsid w:val="00FA3B96"/>
    <w:rsid w:val="00FA6332"/>
    <w:rsid w:val="00FB4005"/>
    <w:rsid w:val="00FC0C85"/>
    <w:rsid w:val="00FC6E37"/>
    <w:rsid w:val="00FF410E"/>
    <w:rsid w:val="02041C10"/>
    <w:rsid w:val="04781940"/>
    <w:rsid w:val="09417EE4"/>
    <w:rsid w:val="0D19232E"/>
    <w:rsid w:val="144C36CA"/>
    <w:rsid w:val="1AD37E74"/>
    <w:rsid w:val="2E49409F"/>
    <w:rsid w:val="3A6D5956"/>
    <w:rsid w:val="3B2E2EB9"/>
    <w:rsid w:val="3B80172C"/>
    <w:rsid w:val="4F9F2048"/>
    <w:rsid w:val="563B44AB"/>
    <w:rsid w:val="651E5342"/>
    <w:rsid w:val="6EA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主题 字符"/>
    <w:basedOn w:val="10"/>
    <w:link w:val="6"/>
    <w:semiHidden/>
    <w:qFormat/>
    <w:uiPriority w:val="0"/>
    <w:rPr>
      <w:b/>
      <w:bCs/>
      <w:kern w:val="2"/>
      <w:sz w:val="21"/>
      <w:szCs w:val="24"/>
    </w:rPr>
  </w:style>
  <w:style w:type="character" w:customStyle="1" w:styleId="12">
    <w:name w:val="批注框文本 字符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4167-675F-46EC-8129-38DD93439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1769</Words>
  <Characters>1978</Characters>
  <Lines>1</Lines>
  <Paragraphs>2</Paragraphs>
  <TotalTime>0</TotalTime>
  <ScaleCrop>false</ScaleCrop>
  <LinksUpToDate>false</LinksUpToDate>
  <CharactersWithSpaces>1991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2021-08-06T09:50:00Z</dcterms:created>
  <dc:creator>微软用户</dc:creator>
  <cp:lastModifiedBy>ane</cp:lastModifiedBy>
  <dcterms:modified xsi:type="dcterms:W3CDTF">2023-05-06T02:31:28Z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CB6DF3BEBE78460688B17AC8DB63E51A</vt:lpwstr>
  </property>
</Properties>
</file>