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32"/>
          <w:szCs w:val="32"/>
        </w:rPr>
        <w:t>1.电动病床采购需求</w:t>
      </w:r>
      <w:bookmarkStart w:id="0" w:name="_GoBack"/>
      <w:bookmarkEnd w:id="0"/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1、规格要求：床板长</w:t>
      </w:r>
      <w:r>
        <w:rPr>
          <w:rFonts w:hint="eastAsia" w:ascii="宋体" w:hAnsi="宋体" w:cs="宋体"/>
          <w:color w:val="000000"/>
          <w:sz w:val="24"/>
        </w:rPr>
        <w:t>≥</w:t>
      </w:r>
      <w:r>
        <w:rPr>
          <w:rFonts w:hint="eastAsia" w:ascii="宋体" w:hAnsi="宋体" w:cs="宋体"/>
          <w:sz w:val="24"/>
        </w:rPr>
        <w:t>2000mm，全长</w:t>
      </w:r>
      <w:r>
        <w:rPr>
          <w:rFonts w:hint="eastAsia" w:ascii="宋体" w:hAnsi="宋体" w:cs="宋体"/>
          <w:color w:val="000000"/>
          <w:sz w:val="24"/>
        </w:rPr>
        <w:t>≤</w:t>
      </w:r>
      <w:r>
        <w:rPr>
          <w:rFonts w:hint="eastAsia" w:ascii="宋体" w:hAnsi="宋体" w:cs="宋体"/>
          <w:sz w:val="24"/>
        </w:rPr>
        <w:t>2210mm，床板宽</w:t>
      </w:r>
      <w:r>
        <w:rPr>
          <w:rFonts w:hint="eastAsia" w:ascii="宋体" w:hAnsi="宋体" w:cs="宋体"/>
          <w:color w:val="000000"/>
          <w:sz w:val="24"/>
        </w:rPr>
        <w:t>≥</w:t>
      </w:r>
      <w:r>
        <w:rPr>
          <w:rFonts w:hint="eastAsia" w:ascii="宋体" w:hAnsi="宋体" w:cs="宋体"/>
          <w:sz w:val="24"/>
        </w:rPr>
        <w:t>860mm，床体全宽</w:t>
      </w:r>
      <w:r>
        <w:rPr>
          <w:rFonts w:hint="eastAsia" w:ascii="宋体" w:hAnsi="宋体" w:cs="宋体"/>
          <w:color w:val="000000"/>
          <w:sz w:val="24"/>
        </w:rPr>
        <w:t>≤</w:t>
      </w:r>
      <w:r>
        <w:rPr>
          <w:rFonts w:hint="eastAsia" w:ascii="宋体" w:hAnsi="宋体" w:cs="宋体"/>
          <w:sz w:val="24"/>
        </w:rPr>
        <w:t>980mm</w:t>
      </w:r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2、功能要求：体位调节功能背部升降0-70°，膝部升降0-25°，高低升降435-785mm，整体倾斜0-12°，一键椅位功能，一键式复位，电动CPR功能及手动CPR功能。</w:t>
      </w:r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3、安全型护栏，护栏在受由内向外压力时无法打开，需受外向内压力方可打开，有效防止患者在床上时私自打开护栏下床而造成的坠床。</w:t>
      </w:r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4、前后护栏均设置角度显示器，可清晰显示背部床板升起角度及床体倾斜角度。</w:t>
      </w:r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5、标配蓄电池，可在断电情况下提供体位调节所需电量。</w:t>
      </w:r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6、床体配有电动和手动两款CPR，两侧配有手动CPR功能，在紧急情况或停电时，可使床板在上升状态迅速恢复到水平状态。床板上方两侧，各设置7个束缚装置，用于捆绑特殊病患。</w:t>
      </w:r>
    </w:p>
    <w:p>
      <w:pPr>
        <w:tabs>
          <w:tab w:val="left" w:pos="4962"/>
        </w:tabs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7、直径125mm医用单面脚轮，具有锁定、自由、定向三段式跷跷板中央控制锁定装置；防腐蚀，耐酸性佳，静音，防缠绕。</w:t>
      </w:r>
    </w:p>
    <w:p>
      <w:pPr>
        <w:tabs>
          <w:tab w:val="left" w:pos="4962"/>
        </w:tabs>
        <w:ind w:left="480" w:hanging="480" w:hanging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8、整机保修5年 </w:t>
      </w:r>
    </w:p>
    <w:p/>
    <w:p/>
    <w:p>
      <w:pPr>
        <w:numPr>
          <w:ilvl w:val="0"/>
          <w:numId w:val="1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牙科综合治疗椅购置需求</w:t>
      </w:r>
    </w:p>
    <w:p>
      <w:pPr>
        <w:tabs>
          <w:tab w:val="left" w:pos="4962"/>
        </w:tabs>
        <w:ind w:left="480" w:hanging="480" w:hanging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1、配置高速手机、低速气动手机、三用枪、可调口腔冷光灯、X光观片灯、内置洁牙机</w:t>
      </w:r>
    </w:p>
    <w:p>
      <w:pPr>
        <w:tabs>
          <w:tab w:val="left" w:pos="4962"/>
        </w:tabs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2、内含手机净水系统、痰盂及自动恒温漱口水定量供给系统</w:t>
      </w:r>
    </w:p>
    <w:p>
      <w:pPr>
        <w:tabs>
          <w:tab w:val="left" w:pos="4962"/>
        </w:tabs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3、配置全自动牙科椅及医生座椅。</w:t>
      </w:r>
    </w:p>
    <w:p>
      <w:pPr>
        <w:tabs>
          <w:tab w:val="left" w:pos="4962"/>
        </w:tabs>
        <w:ind w:left="480" w:hanging="480" w:hanging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4、配置口腔内窥镜及显示器。</w:t>
      </w:r>
    </w:p>
    <w:p>
      <w:pPr>
        <w:tabs>
          <w:tab w:val="left" w:pos="4962"/>
        </w:tabs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5、整机保修3年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90CF1"/>
    <w:multiLevelType w:val="singleLevel"/>
    <w:tmpl w:val="22B90C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ZhNzU3ODgzNzQ3YTM2NWE3YWUyZjEyM2FkZmUifQ=="/>
  </w:docVars>
  <w:rsids>
    <w:rsidRoot w:val="00000000"/>
    <w:rsid w:val="135B507B"/>
    <w:rsid w:val="23307C29"/>
    <w:rsid w:val="406A1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533</Characters>
  <Lines>0</Lines>
  <Paragraphs>0</Paragraphs>
  <TotalTime>1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maybe</cp:lastModifiedBy>
  <dcterms:modified xsi:type="dcterms:W3CDTF">2023-08-10T00:50:21Z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BF981D7170454FB7887D66157DC051E5_12</vt:lpwstr>
  </property>
</Properties>
</file>