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黑体"/>
          <w:b/>
          <w:bCs/>
          <w:sz w:val="28"/>
        </w:rPr>
      </w:pPr>
      <w:r>
        <w:rPr>
          <w:rFonts w:hint="eastAsia" w:eastAsia="黑体"/>
          <w:b/>
          <w:bCs/>
          <w:sz w:val="28"/>
          <w:lang w:eastAsia="zh-CN"/>
        </w:rPr>
        <w:t>新医疗技术暂停</w:t>
      </w:r>
      <w:r>
        <w:rPr>
          <w:rFonts w:hint="eastAsia" w:eastAsia="黑体"/>
          <w:b/>
          <w:bCs/>
          <w:sz w:val="28"/>
          <w:lang w:val="en-US" w:eastAsia="zh-CN"/>
        </w:rPr>
        <w:t>/终止新技术开展</w:t>
      </w:r>
      <w:r>
        <w:rPr>
          <w:rFonts w:hint="eastAsia" w:eastAsia="黑体"/>
          <w:b/>
          <w:bCs/>
          <w:sz w:val="28"/>
        </w:rPr>
        <w:t>报告审查申请表</w:t>
      </w:r>
    </w:p>
    <w:tbl>
      <w:tblPr>
        <w:tblStyle w:val="6"/>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17"/>
        <w:gridCol w:w="2130"/>
        <w:gridCol w:w="2130"/>
        <w:gridCol w:w="2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2017" w:type="dxa"/>
            <w:vAlign w:val="center"/>
          </w:tcPr>
          <w:p>
            <w:pPr>
              <w:jc w:val="center"/>
              <w:rPr>
                <w:rFonts w:hint="eastAsia" w:asciiTheme="minorEastAsia" w:hAnsiTheme="minorEastAsia" w:eastAsiaTheme="minorEastAsia"/>
                <w:lang w:eastAsia="zh-CN"/>
              </w:rPr>
            </w:pPr>
            <w:r>
              <w:rPr>
                <w:rFonts w:hint="eastAsia" w:asciiTheme="minorEastAsia" w:hAnsiTheme="minorEastAsia" w:eastAsiaTheme="minorEastAsia"/>
                <w:lang w:eastAsia="zh-CN"/>
              </w:rPr>
              <w:t>新医疗技术名称</w:t>
            </w:r>
          </w:p>
        </w:tc>
        <w:tc>
          <w:tcPr>
            <w:tcW w:w="6278" w:type="dxa"/>
            <w:gridSpan w:val="3"/>
            <w:vAlign w:val="center"/>
          </w:tcPr>
          <w:p>
            <w:pP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2017" w:type="dxa"/>
            <w:vAlign w:val="center"/>
          </w:tcPr>
          <w:p>
            <w:pPr>
              <w:jc w:val="center"/>
              <w:rPr>
                <w:rFonts w:hint="eastAsia" w:asciiTheme="minorEastAsia" w:hAnsiTheme="minorEastAsia" w:eastAsiaTheme="minorEastAsia"/>
                <w:lang w:eastAsia="zh-CN"/>
              </w:rPr>
            </w:pPr>
            <w:r>
              <w:rPr>
                <w:rFonts w:hint="eastAsia" w:asciiTheme="minorEastAsia" w:hAnsiTheme="minorEastAsia" w:eastAsiaTheme="minorEastAsia"/>
                <w:lang w:eastAsia="zh-CN"/>
              </w:rPr>
              <w:t>医疗技术类别</w:t>
            </w:r>
          </w:p>
        </w:tc>
        <w:tc>
          <w:tcPr>
            <w:tcW w:w="6278" w:type="dxa"/>
            <w:gridSpan w:val="3"/>
            <w:vAlign w:val="center"/>
          </w:tcPr>
          <w:p>
            <w:pPr>
              <w:rPr>
                <w:rFonts w:hint="default" w:asciiTheme="minorEastAsia" w:hAnsiTheme="minorEastAsia" w:eastAsiaTheme="minorEastAsia"/>
                <w:lang w:val="en-US" w:eastAsia="zh-CN"/>
              </w:rPr>
            </w:pPr>
            <w:r>
              <w:rPr>
                <w:rFonts w:hint="eastAsia" w:asciiTheme="minorEastAsia" w:hAnsiTheme="minorEastAsia" w:eastAsiaTheme="minorEastAsia"/>
                <w:lang w:eastAsia="zh-CN"/>
              </w:rPr>
              <w:t>□</w:t>
            </w:r>
            <w:r>
              <w:rPr>
                <w:rFonts w:hint="eastAsia" w:asciiTheme="minorEastAsia" w:hAnsiTheme="minorEastAsia" w:eastAsiaTheme="minorEastAsia"/>
                <w:lang w:val="en-US" w:eastAsia="zh-CN"/>
              </w:rPr>
              <w:t xml:space="preserve"> </w:t>
            </w:r>
            <w:r>
              <w:rPr>
                <w:rFonts w:hint="eastAsia" w:asciiTheme="minorEastAsia" w:hAnsiTheme="minorEastAsia" w:eastAsiaTheme="minorEastAsia"/>
                <w:lang w:eastAsia="zh-CN"/>
              </w:rPr>
              <w:t>限制类</w:t>
            </w:r>
            <w:r>
              <w:rPr>
                <w:rFonts w:hint="eastAsia" w:asciiTheme="minorEastAsia" w:hAnsiTheme="minorEastAsia" w:eastAsiaTheme="minorEastAsia"/>
                <w:lang w:val="en-US" w:eastAsia="zh-CN"/>
              </w:rPr>
              <w:t xml:space="preserve">        □ 非限制类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2017"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rPr>
              <w:t>方案版本号</w:t>
            </w:r>
          </w:p>
        </w:tc>
        <w:tc>
          <w:tcPr>
            <w:tcW w:w="2130" w:type="dxa"/>
            <w:vAlign w:val="center"/>
          </w:tcPr>
          <w:p>
            <w:pPr>
              <w:rPr>
                <w:rFonts w:asciiTheme="minorEastAsia" w:hAnsiTheme="minorEastAsia" w:eastAsiaTheme="minorEastAsia"/>
              </w:rPr>
            </w:pPr>
          </w:p>
        </w:tc>
        <w:tc>
          <w:tcPr>
            <w:tcW w:w="2130"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rPr>
              <w:t>方案版本日期</w:t>
            </w:r>
          </w:p>
        </w:tc>
        <w:tc>
          <w:tcPr>
            <w:tcW w:w="2018" w:type="dxa"/>
            <w:vAlign w:val="center"/>
          </w:tcPr>
          <w:p>
            <w:pP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2017"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rPr>
              <w:t>知情同意书版本号</w:t>
            </w:r>
          </w:p>
        </w:tc>
        <w:tc>
          <w:tcPr>
            <w:tcW w:w="2130" w:type="dxa"/>
            <w:vAlign w:val="center"/>
          </w:tcPr>
          <w:p>
            <w:pPr>
              <w:rPr>
                <w:rFonts w:asciiTheme="minorEastAsia" w:hAnsiTheme="minorEastAsia" w:eastAsiaTheme="minorEastAsia"/>
              </w:rPr>
            </w:pPr>
          </w:p>
        </w:tc>
        <w:tc>
          <w:tcPr>
            <w:tcW w:w="2130"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rPr>
              <w:t>知情同意书版本日期</w:t>
            </w:r>
          </w:p>
        </w:tc>
        <w:tc>
          <w:tcPr>
            <w:tcW w:w="2018" w:type="dxa"/>
            <w:vAlign w:val="center"/>
          </w:tcPr>
          <w:p>
            <w:pP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2017" w:type="dxa"/>
            <w:vAlign w:val="center"/>
          </w:tcPr>
          <w:p>
            <w:pPr>
              <w:jc w:val="center"/>
              <w:rPr>
                <w:rFonts w:asciiTheme="minorEastAsia" w:hAnsiTheme="minorEastAsia" w:eastAsiaTheme="minorEastAsia"/>
              </w:rPr>
            </w:pPr>
            <w:r>
              <w:rPr>
                <w:rFonts w:hint="eastAsia" w:asciiTheme="minorEastAsia" w:hAnsiTheme="minorEastAsia" w:eastAsiaTheme="minorEastAsia"/>
              </w:rPr>
              <w:t>本院承担科室</w:t>
            </w:r>
          </w:p>
        </w:tc>
        <w:tc>
          <w:tcPr>
            <w:tcW w:w="2130" w:type="dxa"/>
            <w:vAlign w:val="center"/>
          </w:tcPr>
          <w:p>
            <w:pPr>
              <w:rPr>
                <w:rFonts w:asciiTheme="minorEastAsia" w:hAnsiTheme="minorEastAsia" w:eastAsiaTheme="minorEastAsia"/>
              </w:rPr>
            </w:pPr>
          </w:p>
        </w:tc>
        <w:tc>
          <w:tcPr>
            <w:tcW w:w="2130" w:type="dxa"/>
            <w:vAlign w:val="center"/>
          </w:tcPr>
          <w:p>
            <w:pPr>
              <w:jc w:val="center"/>
              <w:rPr>
                <w:rFonts w:asciiTheme="minorEastAsia" w:hAnsiTheme="minorEastAsia" w:eastAsiaTheme="minorEastAsia"/>
              </w:rPr>
            </w:pPr>
            <w:r>
              <w:rPr>
                <w:rFonts w:hint="eastAsia" w:asciiTheme="minorEastAsia" w:hAnsiTheme="minorEastAsia" w:eastAsiaTheme="minorEastAsia"/>
              </w:rPr>
              <w:t>本院主要研究者</w:t>
            </w:r>
          </w:p>
        </w:tc>
        <w:tc>
          <w:tcPr>
            <w:tcW w:w="2018" w:type="dxa"/>
            <w:vAlign w:val="center"/>
          </w:tcPr>
          <w:p>
            <w:pP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2017" w:type="dxa"/>
            <w:vAlign w:val="center"/>
          </w:tcPr>
          <w:p>
            <w:pPr>
              <w:jc w:val="center"/>
              <w:rPr>
                <w:rFonts w:asciiTheme="minorEastAsia" w:hAnsiTheme="minorEastAsia" w:eastAsiaTheme="minorEastAsia"/>
              </w:rPr>
            </w:pPr>
            <w:r>
              <w:rPr>
                <w:rFonts w:hint="eastAsia" w:asciiTheme="minorEastAsia" w:hAnsiTheme="minorEastAsia" w:eastAsiaTheme="minorEastAsia"/>
              </w:rPr>
              <w:t>伦理审查批件号</w:t>
            </w:r>
          </w:p>
        </w:tc>
        <w:tc>
          <w:tcPr>
            <w:tcW w:w="6278" w:type="dxa"/>
            <w:gridSpan w:val="3"/>
            <w:vAlign w:val="center"/>
          </w:tcPr>
          <w:p>
            <w:pP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2017" w:type="dxa"/>
            <w:vMerge w:val="restart"/>
            <w:vAlign w:val="center"/>
          </w:tcPr>
          <w:p>
            <w:pPr>
              <w:jc w:val="center"/>
              <w:rPr>
                <w:rFonts w:hint="eastAsia" w:asciiTheme="minorEastAsia" w:hAnsiTheme="minorEastAsia" w:eastAsiaTheme="minorEastAsia"/>
                <w:lang w:eastAsia="zh-CN"/>
              </w:rPr>
            </w:pPr>
            <w:r>
              <w:rPr>
                <w:rFonts w:hint="eastAsia" w:asciiTheme="minorEastAsia" w:hAnsiTheme="minorEastAsia" w:eastAsiaTheme="minorEastAsia"/>
                <w:lang w:eastAsia="zh-CN"/>
              </w:rPr>
              <w:t>合作方</w:t>
            </w:r>
          </w:p>
        </w:tc>
        <w:tc>
          <w:tcPr>
            <w:tcW w:w="2130" w:type="dxa"/>
            <w:vMerge w:val="restart"/>
            <w:vAlign w:val="center"/>
          </w:tcPr>
          <w:p>
            <w:pPr>
              <w:rPr>
                <w:rFonts w:asciiTheme="minorEastAsia" w:hAnsiTheme="minorEastAsia" w:eastAsiaTheme="minorEastAsia"/>
              </w:rPr>
            </w:pPr>
          </w:p>
        </w:tc>
        <w:tc>
          <w:tcPr>
            <w:tcW w:w="2130" w:type="dxa"/>
            <w:vAlign w:val="center"/>
          </w:tcPr>
          <w:p>
            <w:pPr>
              <w:jc w:val="center"/>
              <w:rPr>
                <w:rFonts w:asciiTheme="minorEastAsia" w:hAnsiTheme="minorEastAsia" w:eastAsiaTheme="minorEastAsia"/>
              </w:rPr>
            </w:pPr>
            <w:r>
              <w:rPr>
                <w:rFonts w:hint="eastAsia" w:asciiTheme="minorEastAsia" w:hAnsiTheme="minorEastAsia" w:eastAsiaTheme="minorEastAsia"/>
              </w:rPr>
              <w:t>联系人</w:t>
            </w:r>
          </w:p>
        </w:tc>
        <w:tc>
          <w:tcPr>
            <w:tcW w:w="2018" w:type="dxa"/>
            <w:vAlign w:val="center"/>
          </w:tcPr>
          <w:p>
            <w:pP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2017" w:type="dxa"/>
            <w:vMerge w:val="continue"/>
            <w:vAlign w:val="center"/>
          </w:tcPr>
          <w:p>
            <w:pPr>
              <w:jc w:val="center"/>
              <w:rPr>
                <w:rFonts w:asciiTheme="minorEastAsia" w:hAnsiTheme="minorEastAsia" w:eastAsiaTheme="minorEastAsia"/>
              </w:rPr>
            </w:pPr>
          </w:p>
        </w:tc>
        <w:tc>
          <w:tcPr>
            <w:tcW w:w="2130" w:type="dxa"/>
            <w:vMerge w:val="continue"/>
            <w:vAlign w:val="center"/>
          </w:tcPr>
          <w:p>
            <w:pPr>
              <w:rPr>
                <w:rFonts w:asciiTheme="minorEastAsia" w:hAnsiTheme="minorEastAsia" w:eastAsiaTheme="minorEastAsia"/>
              </w:rPr>
            </w:pPr>
          </w:p>
        </w:tc>
        <w:tc>
          <w:tcPr>
            <w:tcW w:w="2130" w:type="dxa"/>
            <w:vAlign w:val="center"/>
          </w:tcPr>
          <w:p>
            <w:pPr>
              <w:jc w:val="center"/>
              <w:rPr>
                <w:rFonts w:asciiTheme="minorEastAsia" w:hAnsiTheme="minorEastAsia" w:eastAsiaTheme="minorEastAsia"/>
              </w:rPr>
            </w:pPr>
            <w:r>
              <w:rPr>
                <w:rFonts w:hint="eastAsia" w:asciiTheme="minorEastAsia" w:hAnsiTheme="minorEastAsia" w:eastAsiaTheme="minorEastAsia"/>
              </w:rPr>
              <w:t>联系电话</w:t>
            </w:r>
          </w:p>
        </w:tc>
        <w:tc>
          <w:tcPr>
            <w:tcW w:w="2018" w:type="dxa"/>
            <w:vAlign w:val="center"/>
          </w:tcPr>
          <w:p>
            <w:pP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2017" w:type="dxa"/>
            <w:vMerge w:val="continue"/>
            <w:vAlign w:val="center"/>
          </w:tcPr>
          <w:p>
            <w:pPr>
              <w:jc w:val="center"/>
              <w:rPr>
                <w:rFonts w:asciiTheme="minorEastAsia" w:hAnsiTheme="minorEastAsia" w:eastAsiaTheme="minorEastAsia"/>
              </w:rPr>
            </w:pPr>
          </w:p>
        </w:tc>
        <w:tc>
          <w:tcPr>
            <w:tcW w:w="2130" w:type="dxa"/>
            <w:vMerge w:val="continue"/>
            <w:vAlign w:val="center"/>
          </w:tcPr>
          <w:p>
            <w:pPr>
              <w:rPr>
                <w:rFonts w:asciiTheme="minorEastAsia" w:hAnsiTheme="minorEastAsia" w:eastAsiaTheme="minorEastAsia"/>
              </w:rPr>
            </w:pPr>
          </w:p>
        </w:tc>
        <w:tc>
          <w:tcPr>
            <w:tcW w:w="2130" w:type="dxa"/>
            <w:vAlign w:val="center"/>
          </w:tcPr>
          <w:p>
            <w:pPr>
              <w:jc w:val="center"/>
              <w:rPr>
                <w:rFonts w:asciiTheme="minorEastAsia" w:hAnsiTheme="minorEastAsia" w:eastAsiaTheme="minorEastAsia"/>
              </w:rPr>
            </w:pPr>
            <w:r>
              <w:rPr>
                <w:rFonts w:hint="eastAsia" w:asciiTheme="minorEastAsia" w:hAnsiTheme="minorEastAsia" w:eastAsiaTheme="minorEastAsia"/>
              </w:rPr>
              <w:t>电子邮箱</w:t>
            </w:r>
          </w:p>
        </w:tc>
        <w:tc>
          <w:tcPr>
            <w:tcW w:w="2018" w:type="dxa"/>
            <w:vAlign w:val="center"/>
          </w:tcPr>
          <w:p>
            <w:pP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8295" w:type="dxa"/>
            <w:gridSpan w:val="4"/>
            <w:vAlign w:val="center"/>
          </w:tcPr>
          <w:p>
            <w:pPr>
              <w:jc w:val="center"/>
              <w:rPr>
                <w:rFonts w:asciiTheme="minorEastAsia" w:hAnsiTheme="minorEastAsia" w:eastAsiaTheme="minorEastAsia"/>
              </w:rPr>
            </w:pPr>
            <w:r>
              <w:rPr>
                <w:rFonts w:hint="eastAsia" w:asciiTheme="minorEastAsia" w:hAnsiTheme="minorEastAsia" w:eastAsiaTheme="minorEastAsia"/>
                <w:lang w:eastAsia="zh-CN"/>
              </w:rPr>
              <w:t>申请暂停</w:t>
            </w:r>
            <w:r>
              <w:rPr>
                <w:rFonts w:hint="eastAsia" w:asciiTheme="minorEastAsia" w:hAnsiTheme="minorEastAsia" w:eastAsiaTheme="minorEastAsia"/>
                <w:lang w:val="en-US" w:eastAsia="zh-CN"/>
              </w:rPr>
              <w:t>/终止新医疗技术开展</w:t>
            </w:r>
            <w:r>
              <w:rPr>
                <w:rFonts w:hint="eastAsia" w:asciiTheme="minorEastAsia" w:hAnsiTheme="minorEastAsia" w:eastAsiaTheme="minorEastAsia"/>
              </w:rPr>
              <w:t>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0" w:hRule="atLeast"/>
        </w:trPr>
        <w:tc>
          <w:tcPr>
            <w:tcW w:w="8295" w:type="dxa"/>
            <w:gridSpan w:val="4"/>
            <w:vAlign w:val="center"/>
          </w:tcPr>
          <w:p>
            <w:pPr>
              <w:pStyle w:val="2"/>
              <w:spacing w:line="380" w:lineRule="exact"/>
              <w:rPr>
                <w:rFonts w:ascii="Times New Roman" w:hAnsi="Times New Roman" w:eastAsia="黑体"/>
                <w:sz w:val="21"/>
                <w:lang w:eastAsia="zh-CN"/>
              </w:rPr>
            </w:pPr>
            <w:r>
              <w:rPr>
                <w:rFonts w:hint="eastAsia" w:ascii="Times New Roman" w:hAnsi="Times New Roman" w:eastAsia="黑体"/>
                <w:b/>
                <w:bCs/>
                <w:sz w:val="21"/>
                <w:lang w:eastAsia="zh-CN"/>
              </w:rPr>
              <w:t>一、受试者信息</w:t>
            </w:r>
          </w:p>
          <w:p>
            <w:pPr>
              <w:numPr>
                <w:ilvl w:val="0"/>
                <w:numId w:val="1"/>
              </w:numPr>
              <w:tabs>
                <w:tab w:val="left" w:pos="1680"/>
              </w:tabs>
              <w:spacing w:line="380" w:lineRule="exact"/>
              <w:rPr>
                <w:rFonts w:ascii="宋体"/>
                <w:szCs w:val="21"/>
              </w:rPr>
            </w:pPr>
            <w:r>
              <w:rPr>
                <w:rFonts w:hint="eastAsia" w:ascii="宋体"/>
                <w:szCs w:val="21"/>
                <w:lang w:eastAsia="zh-CN"/>
              </w:rPr>
              <w:t>研究</w:t>
            </w:r>
            <w:r>
              <w:rPr>
                <w:rFonts w:hint="eastAsia" w:ascii="宋体"/>
                <w:szCs w:val="21"/>
              </w:rPr>
              <w:t>总例数：</w:t>
            </w:r>
          </w:p>
          <w:p>
            <w:pPr>
              <w:numPr>
                <w:ilvl w:val="0"/>
                <w:numId w:val="1"/>
              </w:numPr>
              <w:tabs>
                <w:tab w:val="left" w:pos="1680"/>
              </w:tabs>
              <w:spacing w:line="380" w:lineRule="exact"/>
              <w:rPr>
                <w:rFonts w:ascii="宋体"/>
                <w:szCs w:val="21"/>
              </w:rPr>
            </w:pPr>
            <w:r>
              <w:rPr>
                <w:rFonts w:hint="eastAsia" w:ascii="宋体"/>
                <w:szCs w:val="21"/>
              </w:rPr>
              <w:t>已</w:t>
            </w:r>
            <w:r>
              <w:rPr>
                <w:rFonts w:hint="eastAsia" w:ascii="宋体"/>
                <w:szCs w:val="21"/>
                <w:lang w:eastAsia="zh-CN"/>
              </w:rPr>
              <w:t>入组</w:t>
            </w:r>
            <w:r>
              <w:rPr>
                <w:rFonts w:hint="eastAsia" w:ascii="宋体"/>
                <w:szCs w:val="21"/>
              </w:rPr>
              <w:t>例数：</w:t>
            </w:r>
            <w:r>
              <w:rPr>
                <w:rFonts w:hint="eastAsia" w:ascii="宋体"/>
                <w:szCs w:val="21"/>
                <w:lang w:val="en-US" w:eastAsia="zh-CN"/>
              </w:rPr>
              <w:t xml:space="preserve">           </w:t>
            </w:r>
          </w:p>
          <w:p>
            <w:pPr>
              <w:numPr>
                <w:ilvl w:val="0"/>
                <w:numId w:val="1"/>
              </w:numPr>
              <w:tabs>
                <w:tab w:val="left" w:pos="1680"/>
              </w:tabs>
              <w:spacing w:line="380" w:lineRule="exact"/>
              <w:rPr>
                <w:rFonts w:ascii="宋体"/>
                <w:szCs w:val="21"/>
              </w:rPr>
            </w:pPr>
            <w:r>
              <w:rPr>
                <w:rFonts w:hint="eastAsia" w:ascii="宋体"/>
                <w:szCs w:val="21"/>
              </w:rPr>
              <w:t>完成观察例数：</w:t>
            </w:r>
          </w:p>
          <w:p>
            <w:pPr>
              <w:numPr>
                <w:ilvl w:val="0"/>
                <w:numId w:val="1"/>
              </w:numPr>
              <w:tabs>
                <w:tab w:val="left" w:pos="1680"/>
              </w:tabs>
              <w:spacing w:line="380" w:lineRule="exact"/>
              <w:rPr>
                <w:rFonts w:hint="eastAsia" w:ascii="宋体"/>
                <w:szCs w:val="21"/>
              </w:rPr>
            </w:pPr>
            <w:r>
              <w:rPr>
                <w:rFonts w:hint="eastAsia" w:ascii="宋体"/>
                <w:szCs w:val="21"/>
              </w:rPr>
              <w:t>严重不良反应或严重不良事件例数（有SAE请附相关资料）：</w:t>
            </w:r>
          </w:p>
          <w:p>
            <w:pPr>
              <w:numPr>
                <w:ilvl w:val="0"/>
                <w:numId w:val="1"/>
              </w:numPr>
              <w:tabs>
                <w:tab w:val="left" w:pos="1680"/>
              </w:tabs>
              <w:spacing w:line="380" w:lineRule="exact"/>
              <w:rPr>
                <w:rFonts w:ascii="宋体"/>
              </w:rPr>
            </w:pPr>
            <w:r>
              <w:rPr>
                <w:rFonts w:hint="eastAsia" w:ascii="宋体"/>
                <w:szCs w:val="21"/>
              </w:rPr>
              <w:t>已报告的严重不良反应或严重不良事件例数：</w:t>
            </w:r>
          </w:p>
          <w:p>
            <w:pPr>
              <w:numPr>
                <w:ilvl w:val="0"/>
                <w:numId w:val="0"/>
              </w:numPr>
              <w:tabs>
                <w:tab w:val="left" w:pos="1680"/>
              </w:tabs>
              <w:spacing w:line="380" w:lineRule="exact"/>
              <w:ind w:leftChars="0"/>
              <w:rPr>
                <w:rFonts w:ascii="宋体"/>
              </w:rPr>
            </w:pPr>
          </w:p>
          <w:p>
            <w:pPr>
              <w:tabs>
                <w:tab w:val="left" w:pos="1260"/>
              </w:tabs>
              <w:spacing w:line="380" w:lineRule="exact"/>
              <w:rPr>
                <w:rFonts w:hint="eastAsia" w:ascii="Times New Roman" w:hAnsi="Times New Roman" w:eastAsia="黑体" w:cs="Times New Roman"/>
                <w:b/>
                <w:bCs/>
                <w:kern w:val="0"/>
                <w:sz w:val="21"/>
                <w:szCs w:val="20"/>
                <w:lang w:val="en-US" w:eastAsia="zh-CN" w:bidi="ar-SA"/>
              </w:rPr>
            </w:pPr>
            <w:r>
              <w:rPr>
                <w:rFonts w:hint="eastAsia" w:ascii="Times New Roman" w:hAnsi="Times New Roman" w:eastAsia="黑体" w:cs="Times New Roman"/>
                <w:b/>
                <w:bCs/>
                <w:kern w:val="0"/>
                <w:sz w:val="21"/>
                <w:szCs w:val="20"/>
                <w:lang w:val="en-US" w:eastAsia="zh-CN" w:bidi="ar-SA"/>
              </w:rPr>
              <w:t>二、研究情况</w:t>
            </w:r>
          </w:p>
          <w:p>
            <w:pPr>
              <w:numPr>
                <w:ilvl w:val="0"/>
                <w:numId w:val="2"/>
              </w:numPr>
              <w:tabs>
                <w:tab w:val="left" w:pos="1680"/>
              </w:tabs>
              <w:spacing w:line="380" w:lineRule="exact"/>
              <w:rPr>
                <w:rFonts w:ascii="楷体_GB2312" w:hAnsi="TimesNewRoman" w:eastAsia="楷体_GB2312"/>
                <w:kern w:val="0"/>
              </w:rPr>
            </w:pPr>
            <w:r>
              <w:rPr>
                <w:rFonts w:hint="eastAsia" w:ascii="宋体" w:hAnsi="宋体"/>
                <w:kern w:val="0"/>
                <w:szCs w:val="21"/>
                <w:lang w:eastAsia="zh-CN"/>
              </w:rPr>
              <w:t>新技术</w:t>
            </w:r>
            <w:r>
              <w:rPr>
                <w:rFonts w:hint="eastAsia" w:ascii="宋体" w:hAnsi="宋体"/>
                <w:kern w:val="0"/>
                <w:szCs w:val="21"/>
              </w:rPr>
              <w:t>开始日期：</w:t>
            </w:r>
          </w:p>
          <w:p>
            <w:pPr>
              <w:numPr>
                <w:ilvl w:val="0"/>
                <w:numId w:val="2"/>
              </w:numPr>
              <w:tabs>
                <w:tab w:val="left" w:pos="1680"/>
              </w:tabs>
              <w:spacing w:line="380" w:lineRule="exact"/>
              <w:rPr>
                <w:rFonts w:ascii="楷体_GB2312" w:hAnsi="TimesNewRoman" w:eastAsia="楷体_GB2312"/>
                <w:kern w:val="0"/>
              </w:rPr>
            </w:pPr>
            <w:r>
              <w:rPr>
                <w:rFonts w:hint="eastAsia" w:ascii="宋体" w:hAnsi="宋体"/>
                <w:kern w:val="0"/>
                <w:szCs w:val="21"/>
              </w:rPr>
              <w:t>第</w:t>
            </w:r>
            <w:r>
              <w:rPr>
                <w:rFonts w:ascii="宋体" w:hAnsi="宋体"/>
                <w:kern w:val="0"/>
                <w:szCs w:val="21"/>
              </w:rPr>
              <w:t>1</w:t>
            </w:r>
            <w:r>
              <w:rPr>
                <w:rFonts w:hint="eastAsia" w:ascii="宋体" w:hAnsi="宋体"/>
                <w:kern w:val="0"/>
                <w:szCs w:val="21"/>
              </w:rPr>
              <w:t>例入组时间：</w:t>
            </w:r>
            <w:r>
              <w:rPr>
                <w:rFonts w:ascii="宋体" w:hAnsi="宋体"/>
                <w:kern w:val="0"/>
                <w:szCs w:val="21"/>
              </w:rPr>
              <w:t xml:space="preserve">            </w:t>
            </w:r>
          </w:p>
          <w:p>
            <w:pPr>
              <w:numPr>
                <w:ilvl w:val="0"/>
                <w:numId w:val="2"/>
              </w:numPr>
              <w:tabs>
                <w:tab w:val="left" w:pos="1680"/>
              </w:tabs>
              <w:spacing w:line="380" w:lineRule="exact"/>
              <w:rPr>
                <w:rFonts w:ascii="楷体_GB2312" w:hAnsi="TimesNewRoman" w:eastAsia="楷体_GB2312"/>
                <w:kern w:val="0"/>
              </w:rPr>
            </w:pPr>
            <w:r>
              <w:rPr>
                <w:rFonts w:hint="eastAsia" w:ascii="宋体" w:hAnsi="宋体"/>
                <w:kern w:val="0"/>
                <w:szCs w:val="21"/>
              </w:rPr>
              <w:t>最后</w:t>
            </w:r>
            <w:r>
              <w:rPr>
                <w:rFonts w:ascii="宋体" w:hAnsi="宋体"/>
                <w:kern w:val="0"/>
                <w:szCs w:val="21"/>
              </w:rPr>
              <w:t>1</w:t>
            </w:r>
            <w:r>
              <w:rPr>
                <w:rFonts w:hint="eastAsia" w:ascii="宋体" w:hAnsi="宋体"/>
                <w:kern w:val="0"/>
                <w:szCs w:val="21"/>
              </w:rPr>
              <w:t>例出组日期：</w:t>
            </w:r>
          </w:p>
          <w:p>
            <w:pPr>
              <w:numPr>
                <w:ilvl w:val="0"/>
                <w:numId w:val="2"/>
              </w:numPr>
              <w:spacing w:line="380" w:lineRule="exact"/>
              <w:rPr>
                <w:rFonts w:hint="eastAsia" w:ascii="宋体"/>
              </w:rPr>
            </w:pPr>
            <w:r>
              <w:rPr>
                <w:rFonts w:hint="eastAsia" w:ascii="宋体"/>
              </w:rPr>
              <w:t>是否存在与</w:t>
            </w:r>
            <w:r>
              <w:rPr>
                <w:rFonts w:hint="eastAsia" w:ascii="宋体"/>
                <w:lang w:eastAsia="zh-CN"/>
              </w:rPr>
              <w:t>新技术</w:t>
            </w:r>
            <w:r>
              <w:rPr>
                <w:rFonts w:hint="eastAsia" w:ascii="宋体"/>
              </w:rPr>
              <w:t>干预相关、非预期的</w:t>
            </w:r>
            <w:r>
              <w:rPr>
                <w:rFonts w:hint="eastAsia" w:ascii="宋体"/>
                <w:kern w:val="0"/>
                <w:szCs w:val="21"/>
              </w:rPr>
              <w:t>严重不良反应</w:t>
            </w:r>
            <w:r>
              <w:rPr>
                <w:rFonts w:hint="eastAsia" w:ascii="宋体"/>
              </w:rPr>
              <w:t>或严重不良事件：□ 是，□ 否</w:t>
            </w:r>
          </w:p>
          <w:p>
            <w:pPr>
              <w:numPr>
                <w:ilvl w:val="0"/>
                <w:numId w:val="2"/>
              </w:numPr>
              <w:spacing w:line="380" w:lineRule="exact"/>
              <w:rPr>
                <w:rFonts w:hint="eastAsia" w:ascii="宋体"/>
              </w:rPr>
            </w:pPr>
            <w:r>
              <w:rPr>
                <w:rFonts w:hint="eastAsia" w:ascii="宋体"/>
                <w:lang w:eastAsia="zh-CN"/>
              </w:rPr>
              <w:t>新技术开展</w:t>
            </w:r>
            <w:r>
              <w:rPr>
                <w:rFonts w:hint="eastAsia" w:ascii="宋体"/>
              </w:rPr>
              <w:t>中是否存在影响受试者权益的问题：□ 否，□ 是→请说明：</w:t>
            </w:r>
          </w:p>
          <w:p>
            <w:pPr>
              <w:numPr>
                <w:ilvl w:val="0"/>
                <w:numId w:val="2"/>
              </w:numPr>
              <w:spacing w:line="380" w:lineRule="exact"/>
              <w:rPr>
                <w:rFonts w:hint="eastAsia" w:ascii="宋体"/>
              </w:rPr>
            </w:pPr>
            <w:r>
              <w:rPr>
                <w:rFonts w:hint="eastAsia" w:ascii="宋体"/>
              </w:rPr>
              <w:t>严重不良反应或严重不良事件或方案规定必须报告的重要医学事件已经及时报告：</w:t>
            </w:r>
          </w:p>
          <w:p>
            <w:pPr>
              <w:numPr>
                <w:ilvl w:val="0"/>
                <w:numId w:val="0"/>
              </w:numPr>
              <w:spacing w:line="380" w:lineRule="exact"/>
              <w:ind w:firstLine="630" w:firstLineChars="300"/>
              <w:rPr>
                <w:rFonts w:hint="eastAsia" w:ascii="宋体"/>
              </w:rPr>
            </w:pPr>
            <w:r>
              <w:rPr>
                <w:rFonts w:hint="eastAsia" w:ascii="宋体"/>
              </w:rPr>
              <w:t>□ 不适用，□ 是，□ 否</w:t>
            </w:r>
          </w:p>
          <w:p>
            <w:pPr>
              <w:numPr>
                <w:ilvl w:val="0"/>
                <w:numId w:val="2"/>
              </w:numPr>
              <w:tabs>
                <w:tab w:val="left" w:pos="1680"/>
              </w:tabs>
              <w:spacing w:line="380" w:lineRule="exact"/>
              <w:rPr>
                <w:rFonts w:hint="default" w:ascii="宋体" w:hAnsi="宋体"/>
                <w:kern w:val="0"/>
                <w:szCs w:val="21"/>
                <w:lang w:val="en-US" w:eastAsia="zh-CN"/>
              </w:rPr>
            </w:pPr>
            <w:r>
              <w:rPr>
                <w:rFonts w:hint="eastAsia" w:ascii="宋体" w:hAnsi="宋体"/>
                <w:kern w:val="0"/>
                <w:szCs w:val="21"/>
                <w:lang w:eastAsia="zh-CN"/>
              </w:rPr>
              <w:t>新技术暂停</w:t>
            </w:r>
            <w:r>
              <w:rPr>
                <w:rFonts w:hint="eastAsia" w:ascii="宋体" w:hAnsi="宋体"/>
                <w:kern w:val="0"/>
                <w:szCs w:val="21"/>
                <w:lang w:val="en-US" w:eastAsia="zh-CN"/>
              </w:rPr>
              <w:t>/终止日期：</w:t>
            </w:r>
          </w:p>
          <w:p>
            <w:pPr>
              <w:numPr>
                <w:ilvl w:val="0"/>
                <w:numId w:val="0"/>
              </w:numPr>
              <w:tabs>
                <w:tab w:val="left" w:pos="1680"/>
              </w:tabs>
              <w:spacing w:line="380" w:lineRule="exact"/>
              <w:ind w:leftChars="0"/>
              <w:rPr>
                <w:rFonts w:hint="default" w:ascii="宋体" w:hAnsi="宋体"/>
                <w:kern w:val="0"/>
                <w:szCs w:val="21"/>
                <w:lang w:val="en-US" w:eastAsia="zh-CN"/>
              </w:rPr>
            </w:pPr>
          </w:p>
          <w:p>
            <w:pPr>
              <w:numPr>
                <w:ilvl w:val="0"/>
                <w:numId w:val="3"/>
              </w:numPr>
              <w:tabs>
                <w:tab w:val="left" w:pos="1680"/>
              </w:tabs>
              <w:spacing w:line="380" w:lineRule="exact"/>
              <w:ind w:leftChars="0"/>
              <w:rPr>
                <w:rFonts w:hint="default" w:ascii="Times New Roman" w:hAnsi="Times New Roman" w:eastAsia="黑体" w:cs="Times New Roman"/>
                <w:b/>
                <w:bCs/>
                <w:kern w:val="0"/>
                <w:sz w:val="21"/>
                <w:szCs w:val="20"/>
                <w:lang w:val="en-US" w:eastAsia="zh-CN" w:bidi="ar-SA"/>
              </w:rPr>
            </w:pPr>
            <w:r>
              <w:rPr>
                <w:rFonts w:hint="eastAsia" w:ascii="Times New Roman" w:hAnsi="Times New Roman" w:eastAsia="黑体" w:cs="Times New Roman"/>
                <w:b/>
                <w:bCs/>
                <w:kern w:val="0"/>
                <w:sz w:val="21"/>
                <w:szCs w:val="20"/>
                <w:lang w:val="en-US" w:eastAsia="zh-CN" w:bidi="ar-SA"/>
              </w:rPr>
              <w:t>暂停/终止研究的原因</w:t>
            </w:r>
          </w:p>
          <w:p>
            <w:pPr>
              <w:widowControl w:val="0"/>
              <w:numPr>
                <w:ilvl w:val="0"/>
                <w:numId w:val="0"/>
              </w:numPr>
              <w:tabs>
                <w:tab w:val="left" w:pos="1680"/>
              </w:tabs>
              <w:spacing w:line="380" w:lineRule="exact"/>
              <w:jc w:val="both"/>
              <w:rPr>
                <w:rFonts w:hint="default" w:ascii="Times New Roman" w:hAnsi="Times New Roman" w:eastAsia="黑体" w:cs="Times New Roman"/>
                <w:b/>
                <w:bCs/>
                <w:kern w:val="0"/>
                <w:sz w:val="21"/>
                <w:szCs w:val="20"/>
                <w:lang w:val="en-US" w:eastAsia="zh-CN" w:bidi="ar-SA"/>
              </w:rPr>
            </w:pPr>
          </w:p>
          <w:p>
            <w:pPr>
              <w:widowControl w:val="0"/>
              <w:numPr>
                <w:ilvl w:val="0"/>
                <w:numId w:val="0"/>
              </w:numPr>
              <w:tabs>
                <w:tab w:val="left" w:pos="1680"/>
              </w:tabs>
              <w:spacing w:line="380" w:lineRule="exact"/>
              <w:jc w:val="both"/>
              <w:rPr>
                <w:rFonts w:hint="default" w:ascii="Times New Roman" w:hAnsi="Times New Roman" w:eastAsia="黑体" w:cs="Times New Roman"/>
                <w:b/>
                <w:bCs/>
                <w:kern w:val="0"/>
                <w:sz w:val="21"/>
                <w:szCs w:val="20"/>
                <w:lang w:val="en-US" w:eastAsia="zh-CN" w:bidi="ar-SA"/>
              </w:rPr>
            </w:pPr>
          </w:p>
          <w:p>
            <w:pPr>
              <w:widowControl w:val="0"/>
              <w:numPr>
                <w:ilvl w:val="0"/>
                <w:numId w:val="0"/>
              </w:numPr>
              <w:tabs>
                <w:tab w:val="left" w:pos="1680"/>
              </w:tabs>
              <w:spacing w:line="380" w:lineRule="exact"/>
              <w:jc w:val="both"/>
              <w:rPr>
                <w:rFonts w:hint="default" w:ascii="Times New Roman" w:hAnsi="Times New Roman" w:eastAsia="黑体" w:cs="Times New Roman"/>
                <w:b/>
                <w:bCs/>
                <w:kern w:val="0"/>
                <w:sz w:val="21"/>
                <w:szCs w:val="20"/>
                <w:lang w:val="en-US" w:eastAsia="zh-CN" w:bidi="ar-SA"/>
              </w:rPr>
            </w:pPr>
          </w:p>
          <w:p>
            <w:pPr>
              <w:widowControl w:val="0"/>
              <w:numPr>
                <w:ilvl w:val="0"/>
                <w:numId w:val="0"/>
              </w:numPr>
              <w:tabs>
                <w:tab w:val="left" w:pos="1680"/>
              </w:tabs>
              <w:spacing w:line="380" w:lineRule="exact"/>
              <w:jc w:val="both"/>
              <w:rPr>
                <w:rFonts w:hint="default" w:ascii="Times New Roman" w:hAnsi="Times New Roman" w:eastAsia="黑体" w:cs="Times New Roman"/>
                <w:b/>
                <w:bCs/>
                <w:kern w:val="0"/>
                <w:sz w:val="21"/>
                <w:szCs w:val="20"/>
                <w:lang w:val="en-US" w:eastAsia="zh-CN" w:bidi="ar-SA"/>
              </w:rPr>
            </w:pPr>
          </w:p>
          <w:p>
            <w:pPr>
              <w:widowControl w:val="0"/>
              <w:numPr>
                <w:ilvl w:val="0"/>
                <w:numId w:val="0"/>
              </w:numPr>
              <w:tabs>
                <w:tab w:val="left" w:pos="1680"/>
              </w:tabs>
              <w:spacing w:line="380" w:lineRule="exact"/>
              <w:jc w:val="both"/>
              <w:rPr>
                <w:rFonts w:hint="default" w:ascii="Times New Roman" w:hAnsi="Times New Roman" w:eastAsia="黑体" w:cs="Times New Roman"/>
                <w:b/>
                <w:bCs/>
                <w:kern w:val="0"/>
                <w:sz w:val="21"/>
                <w:szCs w:val="20"/>
                <w:lang w:val="en-US" w:eastAsia="zh-CN" w:bidi="ar-SA"/>
              </w:rPr>
            </w:pPr>
          </w:p>
          <w:p>
            <w:pPr>
              <w:widowControl w:val="0"/>
              <w:numPr>
                <w:ilvl w:val="0"/>
                <w:numId w:val="0"/>
              </w:numPr>
              <w:tabs>
                <w:tab w:val="left" w:pos="1680"/>
              </w:tabs>
              <w:spacing w:line="380" w:lineRule="exact"/>
              <w:jc w:val="both"/>
              <w:rPr>
                <w:rFonts w:hint="default" w:ascii="Times New Roman" w:hAnsi="Times New Roman" w:eastAsia="黑体" w:cs="Times New Roman"/>
                <w:b/>
                <w:bCs/>
                <w:kern w:val="0"/>
                <w:sz w:val="21"/>
                <w:szCs w:val="20"/>
                <w:lang w:val="en-US" w:eastAsia="zh-CN" w:bidi="ar-SA"/>
              </w:rPr>
            </w:pPr>
          </w:p>
          <w:p>
            <w:pPr>
              <w:widowControl w:val="0"/>
              <w:numPr>
                <w:ilvl w:val="0"/>
                <w:numId w:val="0"/>
              </w:numPr>
              <w:tabs>
                <w:tab w:val="left" w:pos="1680"/>
              </w:tabs>
              <w:spacing w:line="380" w:lineRule="exact"/>
              <w:jc w:val="both"/>
              <w:rPr>
                <w:rFonts w:hint="default" w:ascii="Times New Roman" w:hAnsi="Times New Roman" w:eastAsia="黑体" w:cs="Times New Roman"/>
                <w:b/>
                <w:bCs/>
                <w:kern w:val="0"/>
                <w:sz w:val="21"/>
                <w:szCs w:val="20"/>
                <w:lang w:val="en-US" w:eastAsia="zh-CN" w:bidi="ar-SA"/>
              </w:rPr>
            </w:pPr>
          </w:p>
          <w:p>
            <w:pPr>
              <w:widowControl w:val="0"/>
              <w:numPr>
                <w:ilvl w:val="0"/>
                <w:numId w:val="0"/>
              </w:numPr>
              <w:tabs>
                <w:tab w:val="left" w:pos="1680"/>
              </w:tabs>
              <w:spacing w:line="380" w:lineRule="exact"/>
              <w:jc w:val="both"/>
              <w:rPr>
                <w:rFonts w:hint="default" w:ascii="Times New Roman" w:hAnsi="Times New Roman" w:eastAsia="黑体" w:cs="Times New Roman"/>
                <w:b/>
                <w:bCs/>
                <w:kern w:val="0"/>
                <w:sz w:val="21"/>
                <w:szCs w:val="20"/>
                <w:lang w:val="en-US" w:eastAsia="zh-CN" w:bidi="ar-SA"/>
              </w:rPr>
            </w:pPr>
          </w:p>
          <w:p>
            <w:pPr>
              <w:widowControl w:val="0"/>
              <w:numPr>
                <w:ilvl w:val="0"/>
                <w:numId w:val="3"/>
              </w:numPr>
              <w:tabs>
                <w:tab w:val="left" w:pos="1680"/>
              </w:tabs>
              <w:spacing w:line="380" w:lineRule="exact"/>
              <w:ind w:left="0" w:leftChars="0" w:firstLine="0" w:firstLineChars="0"/>
              <w:jc w:val="both"/>
              <w:rPr>
                <w:rFonts w:hint="eastAsia" w:eastAsia="黑体" w:cs="Times New Roman"/>
                <w:b/>
                <w:bCs/>
                <w:kern w:val="0"/>
                <w:sz w:val="21"/>
                <w:szCs w:val="20"/>
                <w:lang w:val="en-US" w:eastAsia="zh-CN" w:bidi="ar-SA"/>
              </w:rPr>
            </w:pPr>
            <w:r>
              <w:rPr>
                <w:rFonts w:hint="eastAsia" w:eastAsia="黑体" w:cs="Times New Roman"/>
                <w:b/>
                <w:bCs/>
                <w:kern w:val="0"/>
                <w:sz w:val="21"/>
                <w:szCs w:val="20"/>
                <w:lang w:val="en-US" w:eastAsia="zh-CN" w:bidi="ar-SA"/>
              </w:rPr>
              <w:t>有序终止研究的程序</w:t>
            </w:r>
          </w:p>
          <w:p>
            <w:pPr>
              <w:numPr>
                <w:ilvl w:val="0"/>
                <w:numId w:val="2"/>
              </w:numPr>
              <w:spacing w:line="380" w:lineRule="exact"/>
              <w:rPr>
                <w:rFonts w:hint="eastAsia" w:ascii="宋体"/>
                <w:lang w:val="en-US" w:eastAsia="zh-CN"/>
              </w:rPr>
            </w:pPr>
            <w:r>
              <w:rPr>
                <w:rFonts w:hint="eastAsia" w:ascii="宋体"/>
                <w:lang w:val="en-US" w:eastAsia="zh-CN"/>
              </w:rPr>
              <w:t>是否要求召回已完成治疗的患者进行随访：</w:t>
            </w:r>
            <w:r>
              <w:rPr>
                <w:rFonts w:hint="eastAsia" w:ascii="宋体"/>
              </w:rPr>
              <w:t>□ 是，□ 否</w:t>
            </w:r>
          </w:p>
          <w:p>
            <w:pPr>
              <w:numPr>
                <w:ilvl w:val="0"/>
                <w:numId w:val="2"/>
              </w:numPr>
              <w:spacing w:line="380" w:lineRule="exact"/>
              <w:rPr>
                <w:rFonts w:hint="eastAsia" w:ascii="宋体"/>
                <w:lang w:eastAsia="zh-CN"/>
              </w:rPr>
            </w:pPr>
            <w:r>
              <w:rPr>
                <w:rFonts w:hint="eastAsia" w:ascii="宋体"/>
                <w:lang w:val="en-US" w:eastAsia="zh-CN"/>
              </w:rPr>
              <w:t>正在接受新技术治疗的患者是否提前终止治疗：</w:t>
            </w:r>
            <w:r>
              <w:rPr>
                <w:rFonts w:hint="eastAsia" w:ascii="宋体"/>
              </w:rPr>
              <w:t>□ 是，□ 否</w:t>
            </w:r>
            <w:r>
              <w:rPr>
                <w:rFonts w:hint="eastAsia" w:ascii="宋体"/>
                <w:lang w:eastAsia="zh-CN"/>
              </w:rPr>
              <w:t>→请说明：</w:t>
            </w:r>
          </w:p>
          <w:p>
            <w:pPr>
              <w:numPr>
                <w:ilvl w:val="0"/>
                <w:numId w:val="2"/>
              </w:numPr>
              <w:spacing w:line="380" w:lineRule="exact"/>
              <w:rPr>
                <w:rFonts w:asciiTheme="minorEastAsia" w:hAnsiTheme="minorEastAsia" w:eastAsiaTheme="minorEastAsia"/>
              </w:rPr>
            </w:pPr>
            <w:r>
              <w:rPr>
                <w:rFonts w:hint="eastAsia" w:ascii="宋体"/>
                <w:lang w:eastAsia="zh-CN"/>
              </w:rPr>
              <w:t>提前终止新技术治疗患者的后续医疗与随访安排：□</w:t>
            </w:r>
            <w:r>
              <w:rPr>
                <w:rFonts w:hint="eastAsia" w:ascii="宋体"/>
                <w:lang w:val="en-US" w:eastAsia="zh-CN"/>
              </w:rPr>
              <w:t xml:space="preserve"> </w:t>
            </w:r>
            <w:r>
              <w:rPr>
                <w:rFonts w:hint="eastAsia" w:ascii="宋体"/>
                <w:lang w:eastAsia="zh-CN"/>
              </w:rPr>
              <w:t>转入常规医疗，□</w:t>
            </w:r>
            <w:r>
              <w:rPr>
                <w:rFonts w:hint="eastAsia" w:ascii="宋体"/>
                <w:lang w:val="en-US" w:eastAsia="zh-CN"/>
              </w:rPr>
              <w:t xml:space="preserve"> </w:t>
            </w:r>
            <w:r>
              <w:rPr>
                <w:rFonts w:hint="eastAsia" w:ascii="宋体"/>
                <w:lang w:eastAsia="zh-CN"/>
              </w:rPr>
              <w:t>有针对性安排随访检查与后续治疗→请说明：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9" w:hRule="atLeast"/>
        </w:trPr>
        <w:tc>
          <w:tcPr>
            <w:tcW w:w="2017" w:type="dxa"/>
            <w:vAlign w:val="center"/>
          </w:tcPr>
          <w:p>
            <w:pPr>
              <w:pStyle w:val="2"/>
              <w:spacing w:line="380" w:lineRule="exact"/>
              <w:jc w:val="center"/>
              <w:rPr>
                <w:rFonts w:ascii="Times New Roman" w:hAnsi="Times New Roman" w:eastAsia="黑体"/>
                <w:sz w:val="21"/>
                <w:szCs w:val="21"/>
                <w:lang w:eastAsia="zh-CN"/>
              </w:rPr>
            </w:pPr>
            <w:r>
              <w:rPr>
                <w:rFonts w:hint="eastAsia" w:hAnsi="宋体"/>
                <w:sz w:val="21"/>
                <w:szCs w:val="21"/>
              </w:rPr>
              <w:t>申请人意见</w:t>
            </w:r>
          </w:p>
        </w:tc>
        <w:tc>
          <w:tcPr>
            <w:tcW w:w="6278" w:type="dxa"/>
            <w:gridSpan w:val="3"/>
            <w:vAlign w:val="center"/>
          </w:tcPr>
          <w:p>
            <w:pPr>
              <w:rPr>
                <w:rFonts w:ascii="宋体" w:hAnsi="宋体"/>
                <w:szCs w:val="21"/>
              </w:rPr>
            </w:pP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sz w:val="21"/>
                <w:lang w:eastAsia="zh-CN"/>
              </w:rPr>
              <w:t>我将依照中国相关法律法规、</w:t>
            </w:r>
            <w:r>
              <w:rPr>
                <w:rFonts w:ascii="宋体" w:hAnsi="宋体"/>
                <w:sz w:val="21"/>
                <w:lang w:eastAsia="zh-CN"/>
              </w:rPr>
              <w:t>GCP</w:t>
            </w:r>
            <w:r>
              <w:rPr>
                <w:rFonts w:hint="eastAsia" w:ascii="宋体" w:hAnsi="宋体"/>
                <w:sz w:val="21"/>
                <w:lang w:eastAsia="zh-CN"/>
              </w:rPr>
              <w:t>、国际伦理准则以及医学伦理委员会的政策和程序开展本研究。</w:t>
            </w:r>
            <w:r>
              <w:rPr>
                <w:rFonts w:hint="eastAsia" w:ascii="宋体" w:hAnsi="宋体"/>
                <w:szCs w:val="21"/>
                <w:lang w:eastAsia="zh-CN"/>
              </w:rPr>
              <w:t>本人</w:t>
            </w:r>
            <w:r>
              <w:rPr>
                <w:rFonts w:hint="eastAsia" w:ascii="宋体" w:hAnsi="宋体" w:eastAsia="宋体" w:cs="Times New Roman"/>
                <w:kern w:val="0"/>
                <w:sz w:val="21"/>
                <w:szCs w:val="20"/>
                <w:lang w:val="en-US" w:eastAsia="zh-CN" w:bidi="ar-SA"/>
              </w:rPr>
              <w:t>承诺所交的所有</w:t>
            </w:r>
            <w:r>
              <w:rPr>
                <w:rFonts w:hint="eastAsia" w:ascii="宋体" w:hAnsi="宋体" w:cs="Times New Roman"/>
                <w:kern w:val="0"/>
                <w:sz w:val="21"/>
                <w:szCs w:val="20"/>
                <w:lang w:val="en-US" w:eastAsia="zh-CN" w:bidi="ar-SA"/>
              </w:rPr>
              <w:t>提交的信息、</w:t>
            </w:r>
            <w:r>
              <w:rPr>
                <w:rFonts w:hint="eastAsia" w:ascii="宋体" w:hAnsi="宋体" w:eastAsia="宋体" w:cs="Times New Roman"/>
                <w:kern w:val="0"/>
                <w:sz w:val="21"/>
                <w:szCs w:val="20"/>
                <w:lang w:val="en-US" w:eastAsia="zh-CN" w:bidi="ar-SA"/>
              </w:rPr>
              <w:t>材料（包括附件）真实可靠</w:t>
            </w:r>
            <w:r>
              <w:rPr>
                <w:rFonts w:hint="eastAsia" w:ascii="宋体" w:hAnsi="宋体" w:cs="Times New Roman"/>
                <w:kern w:val="0"/>
                <w:sz w:val="21"/>
                <w:szCs w:val="20"/>
                <w:lang w:val="en-US" w:eastAsia="zh-CN" w:bidi="ar-SA"/>
              </w:rPr>
              <w:t>。</w:t>
            </w:r>
          </w:p>
          <w:p>
            <w:pPr>
              <w:rPr>
                <w:rFonts w:hint="eastAsia" w:ascii="宋体" w:hAnsi="宋体"/>
                <w:szCs w:val="21"/>
              </w:rPr>
            </w:pPr>
            <w:r>
              <w:rPr>
                <w:rFonts w:hint="eastAsia" w:ascii="宋体" w:hAnsi="宋体"/>
                <w:szCs w:val="21"/>
              </w:rPr>
              <w:t xml:space="preserve">  </w:t>
            </w:r>
          </w:p>
          <w:p>
            <w:pPr>
              <w:rPr>
                <w:rFonts w:hAnsi="宋体"/>
                <w:szCs w:val="21"/>
              </w:rPr>
            </w:pPr>
            <w:r>
              <w:rPr>
                <w:rFonts w:hint="eastAsia" w:ascii="宋体" w:hAnsi="宋体"/>
                <w:szCs w:val="21"/>
              </w:rPr>
              <w:t xml:space="preserve">                              </w:t>
            </w:r>
            <w:r>
              <w:rPr>
                <w:rFonts w:hint="eastAsia" w:hAnsi="宋体"/>
                <w:szCs w:val="21"/>
              </w:rPr>
              <w:t>签名：</w:t>
            </w:r>
          </w:p>
          <w:p>
            <w:pPr>
              <w:pStyle w:val="2"/>
              <w:spacing w:line="380" w:lineRule="exact"/>
              <w:rPr>
                <w:rFonts w:ascii="Times New Roman" w:hAnsi="Times New Roman" w:eastAsia="黑体"/>
                <w:sz w:val="21"/>
                <w:szCs w:val="21"/>
                <w:lang w:eastAsia="zh-CN"/>
              </w:rPr>
            </w:pPr>
            <w:r>
              <w:rPr>
                <w:rFonts w:hint="eastAsia" w:ascii="Times New Roman" w:hAnsi="宋体"/>
                <w:kern w:val="2"/>
                <w:sz w:val="21"/>
                <w:szCs w:val="21"/>
                <w:lang w:eastAsia="zh-CN"/>
              </w:rPr>
              <w:t xml:space="preserve">                              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3" w:hRule="atLeast"/>
        </w:trPr>
        <w:tc>
          <w:tcPr>
            <w:tcW w:w="2017" w:type="dxa"/>
            <w:vAlign w:val="center"/>
          </w:tcPr>
          <w:p>
            <w:pPr>
              <w:pStyle w:val="2"/>
              <w:spacing w:line="380" w:lineRule="exact"/>
              <w:jc w:val="center"/>
              <w:rPr>
                <w:rFonts w:hint="eastAsia" w:hAnsi="宋体" w:eastAsia="宋体"/>
                <w:sz w:val="21"/>
                <w:szCs w:val="21"/>
                <w:lang w:eastAsia="zh-CN"/>
              </w:rPr>
            </w:pPr>
            <w:r>
              <w:rPr>
                <w:rFonts w:hint="eastAsia" w:hAnsi="宋体"/>
                <w:sz w:val="21"/>
                <w:szCs w:val="21"/>
                <w:lang w:eastAsia="zh-CN"/>
              </w:rPr>
              <w:t>本院开展科室意见</w:t>
            </w:r>
          </w:p>
        </w:tc>
        <w:tc>
          <w:tcPr>
            <w:tcW w:w="6278" w:type="dxa"/>
            <w:gridSpan w:val="3"/>
            <w:vAlign w:val="center"/>
          </w:tcPr>
          <w:p>
            <w:pPr>
              <w:pStyle w:val="2"/>
              <w:spacing w:line="380" w:lineRule="exact"/>
              <w:rPr>
                <w:rFonts w:hint="eastAsia" w:ascii="Times New Roman" w:hAnsi="宋体"/>
                <w:kern w:val="2"/>
                <w:sz w:val="21"/>
                <w:szCs w:val="21"/>
                <w:lang w:eastAsia="zh-CN"/>
              </w:rPr>
            </w:pPr>
          </w:p>
          <w:p>
            <w:pPr>
              <w:ind w:firstLine="3360" w:firstLineChars="1600"/>
              <w:jc w:val="both"/>
              <w:rPr>
                <w:rFonts w:hAnsi="宋体"/>
                <w:szCs w:val="21"/>
              </w:rPr>
            </w:pPr>
            <w:r>
              <w:rPr>
                <w:rFonts w:hint="eastAsia" w:hAnsi="宋体"/>
                <w:szCs w:val="21"/>
              </w:rPr>
              <w:t>签名：</w:t>
            </w:r>
          </w:p>
          <w:p>
            <w:pPr>
              <w:pStyle w:val="2"/>
              <w:spacing w:line="380" w:lineRule="exact"/>
              <w:rPr>
                <w:rFonts w:hint="eastAsia" w:ascii="Times New Roman" w:hAnsi="宋体"/>
                <w:kern w:val="2"/>
                <w:sz w:val="21"/>
                <w:szCs w:val="21"/>
                <w:lang w:eastAsia="zh-CN"/>
              </w:rPr>
            </w:pPr>
            <w:r>
              <w:rPr>
                <w:rFonts w:hint="eastAsia" w:ascii="Times New Roman" w:hAnsi="宋体"/>
                <w:kern w:val="2"/>
                <w:sz w:val="21"/>
                <w:szCs w:val="21"/>
                <w:lang w:eastAsia="zh-CN"/>
              </w:rPr>
              <w:t xml:space="preserve">                                日期：</w:t>
            </w:r>
          </w:p>
        </w:tc>
      </w:tr>
    </w:tbl>
    <w:p>
      <w:pPr>
        <w:pStyle w:val="2"/>
        <w:spacing w:line="360" w:lineRule="auto"/>
        <w:rPr>
          <w:rFonts w:ascii="Times New Roman" w:hAnsi="Times New Roman" w:eastAsia="黑体"/>
          <w:sz w:val="21"/>
          <w:lang w:eastAsia="zh-CN"/>
        </w:rPr>
      </w:pPr>
    </w:p>
    <w:p>
      <w:pPr>
        <w:spacing w:line="360" w:lineRule="auto"/>
      </w:pPr>
    </w:p>
    <w:sectPr>
      <w:headerReference r:id="rId3" w:type="default"/>
      <w:footerReference r:id="rId4" w:type="default"/>
      <w:pgSz w:w="11906" w:h="16838"/>
      <w:pgMar w:top="1440" w:right="1797" w:bottom="1440" w:left="1797" w:header="851" w:footer="992" w:gutter="0"/>
      <w:cols w:space="425" w:num="1"/>
      <w:docGrid w:type="linesAndChars" w:linePitch="34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TimesNewRoman">
    <w:altName w:val="Times New Roman"/>
    <w:panose1 w:val="00000000000000000000"/>
    <w:charset w:val="00"/>
    <w:family w:val="roman"/>
    <w:pitch w:val="default"/>
    <w:sig w:usb0="00000000" w:usb1="00000000" w:usb2="00000000" w:usb3="00000000" w:csb0="0000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sz w:val="21"/>
        <w:szCs w:val="24"/>
      </w:rPr>
    </w:pPr>
    <w:r>
      <w:rPr>
        <w:rFonts w:hint="eastAsia"/>
        <w:szCs w:val="21"/>
      </w:rPr>
      <w:t>第</w:t>
    </w:r>
    <w:r>
      <w:rPr>
        <w:szCs w:val="21"/>
      </w:rPr>
      <w:t xml:space="preserve"> </w:t>
    </w:r>
    <w:r>
      <w:rPr>
        <w:szCs w:val="21"/>
      </w:rPr>
      <w:fldChar w:fldCharType="begin"/>
    </w:r>
    <w:r>
      <w:rPr>
        <w:szCs w:val="21"/>
      </w:rPr>
      <w:instrText xml:space="preserve"> PAGE </w:instrText>
    </w:r>
    <w:r>
      <w:rPr>
        <w:szCs w:val="21"/>
      </w:rPr>
      <w:fldChar w:fldCharType="separate"/>
    </w:r>
    <w:r>
      <w:rPr>
        <w:szCs w:val="21"/>
      </w:rPr>
      <w:t>1</w:t>
    </w:r>
    <w:r>
      <w:rPr>
        <w:szCs w:val="21"/>
      </w:rPr>
      <w:fldChar w:fldCharType="end"/>
    </w:r>
    <w:r>
      <w:rPr>
        <w:szCs w:val="21"/>
      </w:rPr>
      <w:t xml:space="preserve"> </w:t>
    </w:r>
    <w:r>
      <w:rPr>
        <w:rFonts w:hint="eastAsia"/>
        <w:szCs w:val="21"/>
      </w:rPr>
      <w:t>页</w:t>
    </w:r>
    <w:r>
      <w:rPr>
        <w:szCs w:val="21"/>
      </w:rPr>
      <w:t xml:space="preserve"> </w:t>
    </w:r>
    <w:r>
      <w:rPr>
        <w:rFonts w:hint="eastAsia"/>
        <w:szCs w:val="21"/>
      </w:rPr>
      <w:t>共</w:t>
    </w:r>
    <w:r>
      <w:rPr>
        <w:szCs w:val="21"/>
      </w:rPr>
      <w:t xml:space="preserve"> </w:t>
    </w:r>
    <w:r>
      <w:rPr>
        <w:szCs w:val="21"/>
      </w:rPr>
      <w:fldChar w:fldCharType="begin"/>
    </w:r>
    <w:r>
      <w:rPr>
        <w:szCs w:val="21"/>
      </w:rPr>
      <w:instrText xml:space="preserve"> NUMPAGES </w:instrText>
    </w:r>
    <w:r>
      <w:rPr>
        <w:szCs w:val="21"/>
      </w:rPr>
      <w:fldChar w:fldCharType="separate"/>
    </w:r>
    <w:r>
      <w:rPr>
        <w:szCs w:val="21"/>
      </w:rPr>
      <w:t>1</w:t>
    </w:r>
    <w:r>
      <w:rPr>
        <w:szCs w:val="21"/>
      </w:rPr>
      <w:fldChar w:fldCharType="end"/>
    </w:r>
    <w:r>
      <w:rPr>
        <w:szCs w:val="21"/>
      </w:rPr>
      <w:t xml:space="preserve"> </w:t>
    </w:r>
    <w:r>
      <w:rPr>
        <w:rFonts w:hint="eastAsia"/>
        <w:szCs w:val="21"/>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single" w:color="auto" w:sz="4" w:space="1"/>
      </w:pBdr>
      <w:jc w:val="both"/>
      <w:rPr>
        <w:rFonts w:hint="default" w:eastAsia="宋体"/>
        <w:sz w:val="21"/>
        <w:szCs w:val="21"/>
        <w:lang w:val="en-US" w:eastAsia="zh-CN"/>
      </w:rPr>
    </w:pPr>
    <w:r>
      <w:rPr>
        <w:rFonts w:hint="eastAsia" w:ascii="宋体" w:hAnsi="宋体" w:eastAsia="宋体" w:cs="宋体"/>
        <w:sz w:val="21"/>
        <w:szCs w:val="21"/>
        <w:lang w:eastAsia="zh-CN"/>
      </w:rPr>
      <w:t>新医疗技术</w:t>
    </w:r>
    <w:r>
      <w:rPr>
        <w:rFonts w:hint="eastAsia" w:ascii="Times New Roman" w:hAnsi="Times New Roman" w:eastAsia="宋体" w:cs="Times New Roman"/>
        <w:sz w:val="21"/>
        <w:szCs w:val="21"/>
        <w:lang w:eastAsia="zh-CN"/>
      </w:rPr>
      <w:t>暂停/终止研究报告审查申请表</w:t>
    </w:r>
    <w:r>
      <w:rPr>
        <w:rFonts w:hint="eastAsia"/>
        <w:sz w:val="21"/>
        <w:szCs w:val="21"/>
        <w:lang w:val="en-US" w:eastAsia="zh-CN"/>
      </w:rPr>
      <w:t xml:space="preserve">                    </w:t>
    </w:r>
    <w:bookmarkStart w:id="0" w:name="_GoBack"/>
    <w:bookmarkEnd w:id="0"/>
    <w:r>
      <w:rPr>
        <w:rFonts w:hint="eastAsia"/>
        <w:sz w:val="21"/>
        <w:szCs w:val="21"/>
        <w:lang w:val="en-US" w:eastAsia="zh-CN"/>
      </w:rPr>
      <w:t xml:space="preserve">    </w:t>
    </w:r>
    <w:r>
      <w:rPr>
        <w:rFonts w:hint="eastAsia" w:ascii="宋体" w:hAnsi="宋体" w:eastAsia="宋体" w:cs="宋体"/>
        <w:sz w:val="21"/>
        <w:szCs w:val="21"/>
        <w:lang w:val="en-US" w:eastAsia="zh-CN"/>
      </w:rPr>
      <w:t>YD-EC BG/SQ-</w:t>
    </w:r>
    <w:r>
      <w:rPr>
        <w:rFonts w:hint="eastAsia" w:ascii="宋体" w:hAnsi="宋体" w:cs="宋体"/>
        <w:sz w:val="21"/>
        <w:szCs w:val="21"/>
        <w:lang w:val="en-US" w:eastAsia="zh-CN"/>
      </w:rPr>
      <w:t>30</w:t>
    </w:r>
    <w:r>
      <w:rPr>
        <w:rFonts w:hint="eastAsia" w:ascii="宋体" w:hAnsi="宋体" w:eastAsia="宋体" w:cs="宋体"/>
        <w:sz w:val="21"/>
        <w:szCs w:val="21"/>
        <w:lang w:val="en-US" w:eastAsia="zh-CN"/>
      </w:rPr>
      <w:t>/01.0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1CC157"/>
    <w:multiLevelType w:val="singleLevel"/>
    <w:tmpl w:val="B41CC157"/>
    <w:lvl w:ilvl="0" w:tentative="0">
      <w:start w:val="3"/>
      <w:numFmt w:val="chineseCounting"/>
      <w:suff w:val="nothing"/>
      <w:lvlText w:val="%1、"/>
      <w:lvlJc w:val="left"/>
      <w:rPr>
        <w:rFonts w:hint="eastAsia"/>
      </w:rPr>
    </w:lvl>
  </w:abstractNum>
  <w:abstractNum w:abstractNumId="1">
    <w:nsid w:val="3A8673D3"/>
    <w:multiLevelType w:val="multilevel"/>
    <w:tmpl w:val="3A8673D3"/>
    <w:lvl w:ilvl="0" w:tentative="0">
      <w:start w:val="1"/>
      <w:numFmt w:val="bullet"/>
      <w:lvlText w:val=""/>
      <w:lvlJc w:val="left"/>
      <w:pPr>
        <w:tabs>
          <w:tab w:val="left" w:pos="510"/>
        </w:tabs>
        <w:ind w:left="510" w:hanging="510"/>
      </w:pPr>
      <w:rPr>
        <w:rFonts w:hint="default" w:ascii="Symbol" w:hAnsi="Symbol"/>
        <w:color w:val="auto"/>
        <w:sz w:val="18"/>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
    <w:nsid w:val="70BD434D"/>
    <w:multiLevelType w:val="multilevel"/>
    <w:tmpl w:val="70BD434D"/>
    <w:lvl w:ilvl="0" w:tentative="0">
      <w:start w:val="1"/>
      <w:numFmt w:val="bullet"/>
      <w:lvlText w:val=""/>
      <w:lvlJc w:val="left"/>
      <w:pPr>
        <w:tabs>
          <w:tab w:val="left" w:pos="510"/>
        </w:tabs>
        <w:ind w:left="510" w:hanging="510"/>
      </w:pPr>
      <w:rPr>
        <w:rFonts w:hint="default" w:ascii="Symbol" w:hAnsi="Symbol"/>
        <w:color w:val="auto"/>
        <w:sz w:val="18"/>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74"/>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yMGYyYzZlNDBjZTVkNjMwMzJmMTBiNmYzODQwN2QifQ=="/>
  </w:docVars>
  <w:rsids>
    <w:rsidRoot w:val="004272B8"/>
    <w:rsid w:val="00036D3D"/>
    <w:rsid w:val="000A18FA"/>
    <w:rsid w:val="000C15BA"/>
    <w:rsid w:val="000F1B5B"/>
    <w:rsid w:val="00107A28"/>
    <w:rsid w:val="00123702"/>
    <w:rsid w:val="00183A64"/>
    <w:rsid w:val="0019081A"/>
    <w:rsid w:val="001E11BF"/>
    <w:rsid w:val="001E58D2"/>
    <w:rsid w:val="001F1CEC"/>
    <w:rsid w:val="00202CCC"/>
    <w:rsid w:val="00205E5D"/>
    <w:rsid w:val="0021130D"/>
    <w:rsid w:val="00245F54"/>
    <w:rsid w:val="00254CBA"/>
    <w:rsid w:val="002953C8"/>
    <w:rsid w:val="002B03AC"/>
    <w:rsid w:val="002C0C0C"/>
    <w:rsid w:val="002C29BE"/>
    <w:rsid w:val="002D6FE1"/>
    <w:rsid w:val="002F6174"/>
    <w:rsid w:val="00311E72"/>
    <w:rsid w:val="00345EFC"/>
    <w:rsid w:val="0038450B"/>
    <w:rsid w:val="003968E9"/>
    <w:rsid w:val="003A6765"/>
    <w:rsid w:val="003B0133"/>
    <w:rsid w:val="003B2190"/>
    <w:rsid w:val="003B4220"/>
    <w:rsid w:val="0040613C"/>
    <w:rsid w:val="004272B8"/>
    <w:rsid w:val="00443B63"/>
    <w:rsid w:val="00445C28"/>
    <w:rsid w:val="00454D29"/>
    <w:rsid w:val="004631C2"/>
    <w:rsid w:val="00464ED0"/>
    <w:rsid w:val="00473C9D"/>
    <w:rsid w:val="00476D7C"/>
    <w:rsid w:val="00496B6F"/>
    <w:rsid w:val="004D355D"/>
    <w:rsid w:val="0050093D"/>
    <w:rsid w:val="00503BCD"/>
    <w:rsid w:val="00535FEB"/>
    <w:rsid w:val="005450B3"/>
    <w:rsid w:val="00550299"/>
    <w:rsid w:val="00552C88"/>
    <w:rsid w:val="005A1975"/>
    <w:rsid w:val="005C106D"/>
    <w:rsid w:val="005D5DEF"/>
    <w:rsid w:val="005D7E81"/>
    <w:rsid w:val="0060460A"/>
    <w:rsid w:val="0062558C"/>
    <w:rsid w:val="00635079"/>
    <w:rsid w:val="00644832"/>
    <w:rsid w:val="006459E2"/>
    <w:rsid w:val="00675985"/>
    <w:rsid w:val="00676B9C"/>
    <w:rsid w:val="00680A57"/>
    <w:rsid w:val="006B0015"/>
    <w:rsid w:val="006F0B9B"/>
    <w:rsid w:val="00736FCE"/>
    <w:rsid w:val="00770ED6"/>
    <w:rsid w:val="007C1DAA"/>
    <w:rsid w:val="007C1DB1"/>
    <w:rsid w:val="007E296A"/>
    <w:rsid w:val="007E6F43"/>
    <w:rsid w:val="008048DF"/>
    <w:rsid w:val="00814633"/>
    <w:rsid w:val="00857A7F"/>
    <w:rsid w:val="00864F8D"/>
    <w:rsid w:val="00866C4F"/>
    <w:rsid w:val="0089699B"/>
    <w:rsid w:val="0095676B"/>
    <w:rsid w:val="009629B5"/>
    <w:rsid w:val="00966E60"/>
    <w:rsid w:val="009906BB"/>
    <w:rsid w:val="0099525F"/>
    <w:rsid w:val="00995FD2"/>
    <w:rsid w:val="009B7E41"/>
    <w:rsid w:val="009C17AA"/>
    <w:rsid w:val="009D785C"/>
    <w:rsid w:val="009E6F2B"/>
    <w:rsid w:val="00A05F07"/>
    <w:rsid w:val="00A23022"/>
    <w:rsid w:val="00A23A14"/>
    <w:rsid w:val="00A50A30"/>
    <w:rsid w:val="00A735E2"/>
    <w:rsid w:val="00A83809"/>
    <w:rsid w:val="00A90A37"/>
    <w:rsid w:val="00AB3D22"/>
    <w:rsid w:val="00AB48BB"/>
    <w:rsid w:val="00AB54A0"/>
    <w:rsid w:val="00AD266D"/>
    <w:rsid w:val="00AF0AD5"/>
    <w:rsid w:val="00AF3657"/>
    <w:rsid w:val="00B31754"/>
    <w:rsid w:val="00B42C6C"/>
    <w:rsid w:val="00B617D0"/>
    <w:rsid w:val="00B65DD1"/>
    <w:rsid w:val="00B7201A"/>
    <w:rsid w:val="00BC7049"/>
    <w:rsid w:val="00BD3662"/>
    <w:rsid w:val="00C4300D"/>
    <w:rsid w:val="00C50F74"/>
    <w:rsid w:val="00C659D0"/>
    <w:rsid w:val="00C76C0D"/>
    <w:rsid w:val="00C920A5"/>
    <w:rsid w:val="00C9266C"/>
    <w:rsid w:val="00CA2A87"/>
    <w:rsid w:val="00CD1C37"/>
    <w:rsid w:val="00CD5DAC"/>
    <w:rsid w:val="00CE5E08"/>
    <w:rsid w:val="00D0451B"/>
    <w:rsid w:val="00D4520F"/>
    <w:rsid w:val="00D832F2"/>
    <w:rsid w:val="00D91729"/>
    <w:rsid w:val="00DB2819"/>
    <w:rsid w:val="00DD2401"/>
    <w:rsid w:val="00DF274E"/>
    <w:rsid w:val="00DF5EC5"/>
    <w:rsid w:val="00E0195B"/>
    <w:rsid w:val="00E1378A"/>
    <w:rsid w:val="00E30232"/>
    <w:rsid w:val="00E32027"/>
    <w:rsid w:val="00EC558E"/>
    <w:rsid w:val="00EC5D5B"/>
    <w:rsid w:val="00F10ECF"/>
    <w:rsid w:val="00F33212"/>
    <w:rsid w:val="00F548B2"/>
    <w:rsid w:val="00F736D9"/>
    <w:rsid w:val="00F86114"/>
    <w:rsid w:val="00F900A6"/>
    <w:rsid w:val="00F9764B"/>
    <w:rsid w:val="00FA3B73"/>
    <w:rsid w:val="00FB1CD1"/>
    <w:rsid w:val="00FC29D3"/>
    <w:rsid w:val="00FC3958"/>
    <w:rsid w:val="00FC4B11"/>
    <w:rsid w:val="00FD096A"/>
    <w:rsid w:val="00FD366A"/>
    <w:rsid w:val="00FE4BA6"/>
    <w:rsid w:val="00FE6467"/>
    <w:rsid w:val="00FE7A9C"/>
    <w:rsid w:val="0362786A"/>
    <w:rsid w:val="037D2AE0"/>
    <w:rsid w:val="09FF41FB"/>
    <w:rsid w:val="0C225D70"/>
    <w:rsid w:val="16B33650"/>
    <w:rsid w:val="231A446C"/>
    <w:rsid w:val="310C5ADB"/>
    <w:rsid w:val="3F08756A"/>
    <w:rsid w:val="4DA5406B"/>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9"/>
    <w:qFormat/>
    <w:uiPriority w:val="99"/>
    <w:pPr>
      <w:widowControl/>
      <w:jc w:val="left"/>
    </w:pPr>
    <w:rPr>
      <w:rFonts w:ascii="Courier New" w:hAnsi="Courier New"/>
      <w:kern w:val="0"/>
      <w:sz w:val="20"/>
      <w:szCs w:val="20"/>
      <w:lang w:eastAsia="en-US"/>
    </w:rPr>
  </w:style>
  <w:style w:type="paragraph" w:styleId="3">
    <w:name w:val="Balloon Text"/>
    <w:basedOn w:val="1"/>
    <w:link w:val="12"/>
    <w:semiHidden/>
    <w:qFormat/>
    <w:uiPriority w:val="99"/>
    <w:rPr>
      <w:sz w:val="18"/>
      <w:szCs w:val="18"/>
    </w:rPr>
  </w:style>
  <w:style w:type="paragraph" w:styleId="4">
    <w:name w:val="footer"/>
    <w:basedOn w:val="1"/>
    <w:link w:val="11"/>
    <w:semiHidden/>
    <w:qFormat/>
    <w:uiPriority w:val="99"/>
    <w:pPr>
      <w:tabs>
        <w:tab w:val="center" w:pos="4153"/>
        <w:tab w:val="right" w:pos="8306"/>
      </w:tabs>
      <w:snapToGrid w:val="0"/>
      <w:jc w:val="left"/>
    </w:pPr>
    <w:rPr>
      <w:sz w:val="18"/>
      <w:szCs w:val="18"/>
    </w:rPr>
  </w:style>
  <w:style w:type="paragraph" w:styleId="5">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locked/>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纯文本 Char"/>
    <w:basedOn w:val="8"/>
    <w:link w:val="2"/>
    <w:qFormat/>
    <w:locked/>
    <w:uiPriority w:val="99"/>
    <w:rPr>
      <w:rFonts w:ascii="Courier New" w:hAnsi="Courier New" w:eastAsia="宋体" w:cs="Times New Roman"/>
      <w:kern w:val="0"/>
      <w:sz w:val="20"/>
      <w:szCs w:val="20"/>
      <w:lang w:eastAsia="en-US"/>
    </w:rPr>
  </w:style>
  <w:style w:type="character" w:customStyle="1" w:styleId="10">
    <w:name w:val="页眉 Char"/>
    <w:basedOn w:val="8"/>
    <w:link w:val="5"/>
    <w:qFormat/>
    <w:locked/>
    <w:uiPriority w:val="99"/>
    <w:rPr>
      <w:rFonts w:eastAsia="宋体" w:cs="Times New Roman"/>
      <w:sz w:val="18"/>
      <w:szCs w:val="18"/>
    </w:rPr>
  </w:style>
  <w:style w:type="character" w:customStyle="1" w:styleId="11">
    <w:name w:val="页脚 Char"/>
    <w:basedOn w:val="8"/>
    <w:link w:val="4"/>
    <w:semiHidden/>
    <w:qFormat/>
    <w:locked/>
    <w:uiPriority w:val="99"/>
    <w:rPr>
      <w:rFonts w:eastAsia="宋体" w:cs="Times New Roman"/>
      <w:sz w:val="18"/>
      <w:szCs w:val="18"/>
    </w:rPr>
  </w:style>
  <w:style w:type="character" w:customStyle="1" w:styleId="12">
    <w:name w:val="批注框文本 Char"/>
    <w:basedOn w:val="8"/>
    <w:link w:val="3"/>
    <w:semiHidden/>
    <w:qFormat/>
    <w:locked/>
    <w:uiPriority w:val="99"/>
    <w:rPr>
      <w:rFonts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2</Pages>
  <Words>569</Words>
  <Characters>573</Characters>
  <Lines>3</Lines>
  <Paragraphs>1</Paragraphs>
  <TotalTime>0</TotalTime>
  <ScaleCrop>false</ScaleCrop>
  <LinksUpToDate>false</LinksUpToDate>
  <CharactersWithSpaces>715</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2014-04-23T01:50:00Z</dcterms:created>
  <dc:creator>张馨</dc:creator>
  <cp:lastModifiedBy>Administrator</cp:lastModifiedBy>
  <dcterms:modified xsi:type="dcterms:W3CDTF">2023-05-30T02:41:15Z</dcterms:modified>
  <dc:title>                                                       文件编号：AF/SQ-02/04</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0F5FC9636F5642FB85E68E6EE3025196_13</vt:lpwstr>
  </property>
</Properties>
</file>