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新医疗技术初始审查申请表</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310"/>
        <w:gridCol w:w="1268"/>
        <w:gridCol w:w="2186"/>
        <w:gridCol w:w="2221"/>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3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项目名称</w:t>
            </w:r>
          </w:p>
        </w:tc>
        <w:tc>
          <w:tcPr>
            <w:tcW w:w="8204" w:type="dxa"/>
            <w:gridSpan w:val="4"/>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3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申请科室</w:t>
            </w:r>
          </w:p>
        </w:tc>
        <w:tc>
          <w:tcPr>
            <w:tcW w:w="8204" w:type="dxa"/>
            <w:gridSpan w:val="4"/>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3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项目负责人</w:t>
            </w:r>
          </w:p>
        </w:tc>
        <w:tc>
          <w:tcPr>
            <w:tcW w:w="8204" w:type="dxa"/>
            <w:gridSpan w:val="4"/>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3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联系电话</w:t>
            </w:r>
          </w:p>
        </w:tc>
        <w:tc>
          <w:tcPr>
            <w:tcW w:w="8204" w:type="dxa"/>
            <w:gridSpan w:val="4"/>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3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项目类型</w:t>
            </w:r>
          </w:p>
        </w:tc>
        <w:tc>
          <w:tcPr>
            <w:tcW w:w="8204" w:type="dxa"/>
            <w:gridSpan w:val="4"/>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sym w:font="Wingdings" w:char="00A8"/>
            </w:r>
            <w:r>
              <w:rPr>
                <w:rFonts w:hint="eastAsia" w:ascii="宋体" w:hAnsi="宋体" w:eastAsia="宋体" w:cs="宋体"/>
                <w:b w:val="0"/>
                <w:bCs/>
                <w:sz w:val="21"/>
                <w:szCs w:val="21"/>
              </w:rPr>
              <w:t xml:space="preserve">临床治疗技术           </w:t>
            </w:r>
            <w:r>
              <w:rPr>
                <w:rFonts w:hint="eastAsia" w:ascii="宋体" w:hAnsi="宋体" w:eastAsia="宋体" w:cs="宋体"/>
                <w:b w:val="0"/>
                <w:bCs/>
                <w:sz w:val="21"/>
                <w:szCs w:val="21"/>
              </w:rPr>
              <w:sym w:font="Wingdings" w:char="F06F"/>
            </w:r>
            <w:r>
              <w:rPr>
                <w:rFonts w:hint="eastAsia" w:ascii="宋体" w:hAnsi="宋体" w:eastAsia="宋体" w:cs="宋体"/>
                <w:b w:val="0"/>
                <w:bCs/>
                <w:sz w:val="21"/>
                <w:szCs w:val="21"/>
              </w:rPr>
              <w:t>检查检验技术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类别</w:t>
            </w:r>
          </w:p>
        </w:tc>
        <w:tc>
          <w:tcPr>
            <w:tcW w:w="8204"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 xml:space="preserve">国家级限制类技术          </w:t>
            </w:r>
            <w:r>
              <w:rPr>
                <w:rFonts w:hint="eastAsia" w:ascii="宋体" w:hAnsi="宋体" w:eastAsia="宋体" w:cs="宋体"/>
                <w:b w:val="0"/>
                <w:bCs/>
                <w:sz w:val="21"/>
                <w:szCs w:val="21"/>
              </w:rPr>
              <w:sym w:font="Wingdings 2" w:char="00A3"/>
            </w:r>
            <w:r>
              <w:rPr>
                <w:rFonts w:hint="eastAsia" w:ascii="宋体" w:hAnsi="宋体" w:eastAsia="宋体" w:cs="宋体"/>
                <w:b w:val="0"/>
                <w:bCs/>
                <w:sz w:val="21"/>
                <w:szCs w:val="21"/>
                <w:lang w:val="en-US" w:eastAsia="zh-CN"/>
              </w:rPr>
              <w:t>省级</w:t>
            </w:r>
            <w:r>
              <w:rPr>
                <w:rFonts w:hint="eastAsia" w:ascii="宋体" w:hAnsi="宋体" w:eastAsia="宋体" w:cs="宋体"/>
                <w:b w:val="0"/>
                <w:bCs/>
                <w:sz w:val="21"/>
                <w:szCs w:val="21"/>
              </w:rPr>
              <w:t>限制类</w:t>
            </w:r>
            <w:r>
              <w:rPr>
                <w:rFonts w:hint="eastAsia" w:ascii="宋体" w:hAnsi="宋体" w:eastAsia="宋体" w:cs="宋体"/>
                <w:b w:val="0"/>
                <w:bCs/>
                <w:sz w:val="21"/>
                <w:szCs w:val="21"/>
                <w:lang w:val="en-US" w:eastAsia="zh-CN"/>
              </w:rPr>
              <w:t xml:space="preserve">  </w:t>
            </w:r>
          </w:p>
          <w:p>
            <w:pPr>
              <w:spacing w:line="500" w:lineRule="exact"/>
              <w:rPr>
                <w:rFonts w:hint="eastAsia" w:ascii="宋体" w:hAnsi="宋体" w:eastAsia="宋体" w:cs="宋体"/>
                <w:b w:val="0"/>
                <w:bCs/>
                <w:sz w:val="21"/>
                <w:szCs w:val="21"/>
                <w:u w:val="single"/>
                <w:lang w:val="en-US" w:eastAsia="zh-CN"/>
              </w:rPr>
            </w:pPr>
            <w:r>
              <w:rPr>
                <w:rFonts w:hint="eastAsia" w:ascii="宋体" w:hAnsi="宋体" w:eastAsia="宋体" w:cs="宋体"/>
                <w:b w:val="0"/>
                <w:bCs/>
                <w:sz w:val="21"/>
                <w:szCs w:val="21"/>
              </w:rPr>
              <w:sym w:font="Wingdings 2" w:char="00A3"/>
            </w:r>
            <w:r>
              <w:rPr>
                <w:rFonts w:hint="eastAsia" w:ascii="宋体" w:hAnsi="宋体" w:eastAsia="宋体" w:cs="宋体"/>
                <w:b w:val="0"/>
                <w:bCs/>
                <w:sz w:val="21"/>
                <w:szCs w:val="21"/>
              </w:rPr>
              <w:t>常规类</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sym w:font="Wingdings 2" w:char="00A3"/>
            </w:r>
            <w:r>
              <w:rPr>
                <w:rFonts w:hint="eastAsia" w:ascii="宋体" w:hAnsi="宋体" w:eastAsia="宋体" w:cs="宋体"/>
                <w:b w:val="0"/>
                <w:bCs/>
                <w:sz w:val="21"/>
                <w:szCs w:val="21"/>
                <w:lang w:val="en-US" w:eastAsia="zh-CN"/>
              </w:rPr>
              <w:t>其他</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43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合作方</w:t>
            </w:r>
          </w:p>
        </w:tc>
        <w:tc>
          <w:tcPr>
            <w:tcW w:w="8204" w:type="dxa"/>
            <w:gridSpan w:val="4"/>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sym w:font="Wingdings 2" w:char="00A3"/>
            </w:r>
            <w:r>
              <w:rPr>
                <w:rFonts w:hint="eastAsia" w:ascii="宋体" w:hAnsi="宋体" w:eastAsia="宋体" w:cs="宋体"/>
                <w:b w:val="0"/>
                <w:bCs/>
                <w:sz w:val="21"/>
                <w:szCs w:val="21"/>
                <w:lang w:val="en-US" w:eastAsia="zh-CN"/>
              </w:rPr>
              <w:t xml:space="preserve">无 </w:t>
            </w:r>
          </w:p>
          <w:p>
            <w:pPr>
              <w:rPr>
                <w:rFonts w:hint="eastAsia" w:ascii="宋体" w:hAnsi="宋体" w:eastAsia="宋体" w:cs="宋体"/>
                <w:b w:val="0"/>
                <w:bCs/>
                <w:sz w:val="21"/>
                <w:szCs w:val="21"/>
                <w:lang w:eastAsia="zh-CN"/>
              </w:rPr>
            </w:pPr>
            <w:r>
              <w:rPr>
                <w:rFonts w:hint="eastAsia" w:ascii="宋体" w:hAnsi="宋体" w:eastAsia="宋体" w:cs="宋体"/>
                <w:b w:val="0"/>
                <w:bCs/>
                <w:sz w:val="21"/>
                <w:szCs w:val="21"/>
              </w:rPr>
              <w:sym w:font="Wingdings 2" w:char="00A3"/>
            </w:r>
            <w:r>
              <w:rPr>
                <w:rFonts w:hint="eastAsia" w:ascii="宋体" w:hAnsi="宋体" w:eastAsia="宋体" w:cs="宋体"/>
                <w:b w:val="0"/>
                <w:bCs/>
                <w:sz w:val="21"/>
                <w:szCs w:val="21"/>
                <w:lang w:val="en-US" w:eastAsia="zh-CN"/>
              </w:rPr>
              <w:t>有，合作单位</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none"/>
                <w:lang w:val="en-US" w:eastAsia="zh-CN"/>
              </w:rPr>
              <w:t>联系电话</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jc w:val="center"/>
        </w:trPr>
        <w:tc>
          <w:tcPr>
            <w:tcW w:w="1435"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sz w:val="21"/>
                <w:szCs w:val="21"/>
                <w:lang w:val="en-US" w:eastAsia="zh-CN"/>
              </w:rPr>
            </w:pPr>
          </w:p>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方案</w:t>
            </w:r>
          </w:p>
          <w:p>
            <w:pPr>
              <w:jc w:val="both"/>
              <w:rPr>
                <w:rFonts w:hint="eastAsia" w:ascii="宋体" w:hAnsi="宋体" w:eastAsia="宋体" w:cs="宋体"/>
                <w:b w:val="0"/>
                <w:bCs/>
                <w:sz w:val="21"/>
                <w:szCs w:val="21"/>
                <w:lang w:val="en-US" w:eastAsia="zh-CN"/>
              </w:rPr>
            </w:pPr>
          </w:p>
        </w:tc>
        <w:tc>
          <w:tcPr>
            <w:tcW w:w="8204" w:type="dxa"/>
            <w:gridSpan w:val="4"/>
            <w:tcBorders>
              <w:top w:val="single" w:color="auto" w:sz="4" w:space="0"/>
              <w:left w:val="single" w:color="auto" w:sz="4" w:space="0"/>
              <w:bottom w:val="single" w:color="auto" w:sz="4" w:space="0"/>
              <w:right w:val="single" w:color="auto" w:sz="4" w:space="0"/>
            </w:tcBorders>
          </w:tcPr>
          <w:p>
            <w:pPr>
              <w:numPr>
                <w:ilvl w:val="0"/>
                <w:numId w:val="1"/>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1.立项依据和开展的必要性充分：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否</w:t>
            </w:r>
          </w:p>
          <w:p>
            <w:pPr>
              <w:numPr>
                <w:ilvl w:val="0"/>
                <w:numId w:val="1"/>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国内外已开展：</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否</w:t>
            </w:r>
          </w:p>
          <w:p>
            <w:pPr>
              <w:numPr>
                <w:ilvl w:val="0"/>
                <w:numId w:val="1"/>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已具备开展的条件（技术、设备、药品和其他辅助条件）</w:t>
            </w:r>
          </w:p>
          <w:p>
            <w:pPr>
              <w:numPr>
                <w:ilvl w:val="0"/>
                <w:numId w:val="0"/>
              </w:numPr>
              <w:ind w:firstLine="630" w:firstLineChars="3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否，请说明情况                           </w:t>
            </w:r>
          </w:p>
          <w:p>
            <w:pPr>
              <w:numPr>
                <w:ilvl w:val="0"/>
                <w:numId w:val="1"/>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技术实施方案和路线清晰、明确：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否</w:t>
            </w:r>
          </w:p>
          <w:p>
            <w:pPr>
              <w:numPr>
                <w:ilvl w:val="0"/>
                <w:numId w:val="1"/>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质量控制措施和应急预案完备：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否</w:t>
            </w:r>
          </w:p>
          <w:p>
            <w:pPr>
              <w:numPr>
                <w:ilvl w:val="0"/>
                <w:numId w:val="1"/>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疗效判定标准和评估方法科学：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否</w:t>
            </w:r>
          </w:p>
          <w:p>
            <w:pPr>
              <w:numPr>
                <w:ilvl w:val="0"/>
                <w:numId w:val="1"/>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其他替代疗法：</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有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无</w:t>
            </w:r>
          </w:p>
          <w:p>
            <w:pPr>
              <w:numPr>
                <w:ilvl w:val="0"/>
                <w:numId w:val="1"/>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患者可能遭受的风险与治疗预期的受益相比合适：</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否</w:t>
            </w:r>
          </w:p>
          <w:p>
            <w:pPr>
              <w:numPr>
                <w:ilvl w:val="0"/>
                <w:numId w:val="1"/>
              </w:numP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涉及利益冲突：</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否</w:t>
            </w:r>
          </w:p>
          <w:p>
            <w:pPr>
              <w:numPr>
                <w:ilvl w:val="0"/>
                <w:numId w:val="1"/>
              </w:numPr>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存在社会舆论风险：</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1435"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知情同意书</w:t>
            </w:r>
          </w:p>
        </w:tc>
        <w:tc>
          <w:tcPr>
            <w:tcW w:w="8204" w:type="dxa"/>
            <w:gridSpan w:val="4"/>
            <w:tcBorders>
              <w:top w:val="single" w:color="auto" w:sz="4" w:space="0"/>
              <w:left w:val="single" w:color="auto" w:sz="4" w:space="0"/>
              <w:bottom w:val="single" w:color="auto" w:sz="4" w:space="0"/>
              <w:right w:val="single" w:color="auto" w:sz="4" w:space="0"/>
            </w:tcBorders>
          </w:tcPr>
          <w:p>
            <w:pPr>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1.清晰、准确、完整、通俗易懂：</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否</w:t>
            </w:r>
          </w:p>
          <w:p>
            <w:pPr>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2.充分清晰告知治疗方案、风险和不良反应：</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否</w:t>
            </w:r>
          </w:p>
          <w:p>
            <w:pPr>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3.保护患者的隐私及保密措施恰当：</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否</w:t>
            </w:r>
          </w:p>
          <w:p>
            <w:pPr>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4.强调自愿接受治疗、检查：</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否</w:t>
            </w:r>
          </w:p>
          <w:p>
            <w:pPr>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5.获取知情同意的程序是否适合：</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否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不适用</w:t>
            </w:r>
          </w:p>
          <w:p>
            <w:pPr>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6.对目前该疾病诊治的各种方法及其可能的收益和风险描述是否全面及客观: </w:t>
            </w:r>
          </w:p>
          <w:p>
            <w:pPr>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否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不适用</w:t>
            </w:r>
          </w:p>
          <w:p>
            <w:pPr>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7.知情告知的语言表述适合受试者群体的理解水平：</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否</w:t>
            </w:r>
          </w:p>
          <w:p>
            <w:pPr>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8.上述告知的信息是否与方案一致：</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 xml:space="preserve">是          </w:t>
            </w:r>
            <w:r>
              <w:rPr>
                <w:rFonts w:hint="eastAsia" w:ascii="宋体" w:hAnsi="宋体" w:eastAsia="宋体" w:cs="宋体"/>
                <w:b w:val="0"/>
                <w:bCs/>
                <w:sz w:val="21"/>
                <w:szCs w:val="21"/>
                <w:lang w:val="en-US" w:eastAsia="zh-CN"/>
              </w:rPr>
              <w:sym w:font="Wingdings 2" w:char="00A3"/>
            </w:r>
            <w:r>
              <w:rPr>
                <w:rFonts w:hint="eastAsia" w:ascii="宋体" w:hAnsi="宋体" w:eastAsia="宋体" w:cs="宋体"/>
                <w:b w:val="0"/>
                <w:bCs/>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639" w:type="dxa"/>
            <w:gridSpan w:val="6"/>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项目开展的目的、意义：</w:t>
            </w:r>
          </w:p>
          <w:p>
            <w:pPr>
              <w:numPr>
                <w:ilvl w:val="0"/>
                <w:numId w:val="0"/>
              </w:num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（包括立项依据、国内外开展情况，有效性与安全性、操作流程、替代方案、主要不良反应及预防及救治措施）</w:t>
            </w: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p>
          <w:p>
            <w:pPr>
              <w:numPr>
                <w:ilvl w:val="0"/>
                <w:numId w:val="0"/>
              </w:numPr>
              <w:rPr>
                <w:rFonts w:hint="eastAsia" w:ascii="宋体" w:hAnsi="宋体" w:eastAsia="宋体" w:cs="宋体"/>
                <w:b w:val="0"/>
                <w:bCs/>
                <w:sz w:val="21"/>
                <w:szCs w:val="21"/>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639" w:type="dxa"/>
            <w:gridSpan w:val="6"/>
            <w:tcBorders>
              <w:top w:val="single" w:color="auto" w:sz="4" w:space="0"/>
              <w:left w:val="single" w:color="auto" w:sz="4" w:space="0"/>
              <w:right w:val="single" w:color="auto" w:sz="4" w:space="0"/>
            </w:tcBorders>
            <w:vAlign w:val="center"/>
          </w:tcPr>
          <w:p>
            <w:pPr>
              <w:numPr>
                <w:ilvl w:val="0"/>
                <w:numId w:val="0"/>
              </w:numPr>
              <w:jc w:val="center"/>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主要参与人员（含项目负责人）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25" w:type="dxa"/>
            <w:tcBorders>
              <w:top w:val="single" w:color="auto" w:sz="4" w:space="0"/>
              <w:left w:val="single" w:color="auto" w:sz="4" w:space="0"/>
              <w:right w:val="single" w:color="auto" w:sz="4" w:space="0"/>
            </w:tcBorders>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姓名</w:t>
            </w:r>
          </w:p>
        </w:tc>
        <w:tc>
          <w:tcPr>
            <w:tcW w:w="1578" w:type="dxa"/>
            <w:gridSpan w:val="2"/>
            <w:tcBorders>
              <w:top w:val="single" w:color="auto" w:sz="4" w:space="0"/>
              <w:left w:val="single" w:color="auto" w:sz="4" w:space="0"/>
              <w:right w:val="single" w:color="auto" w:sz="4" w:space="0"/>
            </w:tcBorders>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职称</w:t>
            </w:r>
          </w:p>
        </w:tc>
        <w:tc>
          <w:tcPr>
            <w:tcW w:w="2186" w:type="dxa"/>
            <w:tcBorders>
              <w:top w:val="single" w:color="auto" w:sz="4" w:space="0"/>
              <w:left w:val="single" w:color="auto" w:sz="4" w:space="0"/>
              <w:right w:val="single" w:color="auto" w:sz="4" w:space="0"/>
            </w:tcBorders>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专业</w:t>
            </w:r>
          </w:p>
        </w:tc>
        <w:tc>
          <w:tcPr>
            <w:tcW w:w="2221" w:type="dxa"/>
            <w:tcBorders>
              <w:top w:val="single" w:color="auto" w:sz="4" w:space="0"/>
              <w:left w:val="single" w:color="auto" w:sz="4" w:space="0"/>
              <w:right w:val="single" w:color="auto" w:sz="4" w:space="0"/>
            </w:tcBorders>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分工</w:t>
            </w:r>
          </w:p>
        </w:tc>
        <w:tc>
          <w:tcPr>
            <w:tcW w:w="2529" w:type="dxa"/>
            <w:tcBorders>
              <w:top w:val="single" w:color="auto" w:sz="4" w:space="0"/>
              <w:left w:val="single" w:color="auto" w:sz="4" w:space="0"/>
              <w:right w:val="single" w:color="auto" w:sz="4" w:space="0"/>
            </w:tcBorders>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125"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1578" w:type="dxa"/>
            <w:gridSpan w:val="2"/>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186"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221" w:type="dxa"/>
            <w:tcBorders>
              <w:top w:val="single" w:color="auto" w:sz="4" w:space="0"/>
              <w:left w:val="single" w:color="auto" w:sz="4" w:space="0"/>
              <w:right w:val="single" w:color="auto" w:sz="4" w:space="0"/>
            </w:tcBorders>
            <w:vAlign w:val="center"/>
          </w:tcPr>
          <w:p>
            <w:pPr>
              <w:numPr>
                <w:ilvl w:val="0"/>
                <w:numId w:val="0"/>
              </w:numPr>
              <w:rPr>
                <w:rFonts w:hint="default" w:ascii="宋体" w:hAnsi="宋体" w:eastAsia="宋体" w:cs="宋体"/>
                <w:b w:val="0"/>
                <w:bCs/>
                <w:sz w:val="24"/>
                <w:lang w:val="en-US" w:eastAsia="zh-CN"/>
              </w:rPr>
            </w:pPr>
            <w:r>
              <w:rPr>
                <w:rFonts w:hint="eastAsia" w:ascii="宋体" w:hAnsi="宋体" w:eastAsia="宋体" w:cs="宋体"/>
                <w:b w:val="0"/>
                <w:bCs/>
                <w:sz w:val="24"/>
                <w:lang w:val="en-US" w:eastAsia="zh-CN"/>
              </w:rPr>
              <w:t>项目负责人</w:t>
            </w:r>
          </w:p>
        </w:tc>
        <w:tc>
          <w:tcPr>
            <w:tcW w:w="2529"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25"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1578" w:type="dxa"/>
            <w:gridSpan w:val="2"/>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186"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221"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529"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25"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1578" w:type="dxa"/>
            <w:gridSpan w:val="2"/>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186"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221"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529"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25"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1578" w:type="dxa"/>
            <w:gridSpan w:val="2"/>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186"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221"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529"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25"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1578" w:type="dxa"/>
            <w:gridSpan w:val="2"/>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186"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221"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529"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25"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1578" w:type="dxa"/>
            <w:gridSpan w:val="2"/>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186"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221"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529"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25"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1578" w:type="dxa"/>
            <w:gridSpan w:val="2"/>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186"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221"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c>
          <w:tcPr>
            <w:tcW w:w="2529" w:type="dxa"/>
            <w:tcBorders>
              <w:top w:val="single" w:color="auto" w:sz="4" w:space="0"/>
              <w:left w:val="single" w:color="auto" w:sz="4" w:space="0"/>
              <w:right w:val="single" w:color="auto" w:sz="4" w:space="0"/>
            </w:tcBorders>
            <w:vAlign w:val="center"/>
          </w:tcPr>
          <w:p>
            <w:pPr>
              <w:numPr>
                <w:ilvl w:val="0"/>
                <w:numId w:val="0"/>
              </w:numPr>
              <w:rPr>
                <w:rFonts w:hint="eastAsia" w:ascii="宋体" w:hAnsi="宋体" w:eastAsia="宋体" w:cs="宋体"/>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35" w:type="dxa"/>
            <w:gridSpan w:val="2"/>
            <w:tcBorders>
              <w:top w:val="single" w:color="auto" w:sz="4" w:space="0"/>
              <w:left w:val="single" w:color="auto" w:sz="4" w:space="0"/>
              <w:right w:val="single" w:color="auto" w:sz="4" w:space="0"/>
            </w:tcBorders>
            <w:vAlign w:val="center"/>
          </w:tcPr>
          <w:p>
            <w:pPr>
              <w:rPr>
                <w:rFonts w:hint="eastAsia" w:ascii="宋体" w:hAnsi="宋体" w:eastAsia="宋体" w:cs="宋体"/>
                <w:szCs w:val="21"/>
                <w:lang w:val="en-US" w:eastAsia="zh-CN"/>
              </w:rPr>
            </w:pPr>
          </w:p>
          <w:p>
            <w:pPr>
              <w:rPr>
                <w:rFonts w:hint="eastAsia" w:ascii="宋体" w:hAnsi="宋体" w:eastAsia="宋体" w:cs="宋体"/>
                <w:szCs w:val="21"/>
                <w:lang w:val="en-US" w:eastAsia="zh-CN"/>
              </w:rPr>
            </w:pPr>
            <w:r>
              <w:rPr>
                <w:rFonts w:hint="eastAsia" w:ascii="宋体" w:hAnsi="宋体" w:eastAsia="宋体" w:cs="宋体"/>
                <w:szCs w:val="21"/>
                <w:lang w:eastAsia="zh-CN"/>
              </w:rPr>
              <w:t>本院项目负责人（申请人）声明</w:t>
            </w:r>
          </w:p>
          <w:p>
            <w:pPr>
              <w:rPr>
                <w:rFonts w:hint="eastAsia" w:ascii="宋体" w:hAnsi="宋体" w:eastAsia="宋体" w:cs="宋体"/>
                <w:szCs w:val="21"/>
                <w:lang w:val="en-US" w:eastAsia="zh-CN"/>
              </w:rPr>
            </w:pPr>
          </w:p>
        </w:tc>
        <w:tc>
          <w:tcPr>
            <w:tcW w:w="8204" w:type="dxa"/>
            <w:gridSpan w:val="4"/>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lang w:eastAsia="zh-CN"/>
              </w:rPr>
            </w:pPr>
            <w:r>
              <w:rPr>
                <w:rFonts w:hint="eastAsia" w:ascii="宋体" w:hAnsi="宋体" w:eastAsia="宋体" w:cs="宋体"/>
                <w:szCs w:val="21"/>
                <w:lang w:eastAsia="zh-CN"/>
              </w:rPr>
              <w:t>本人与该新医疗技术项目不存在利益冲突，同时本研究小组将遵循标准操作章程、方案以及伦理委员会的要求，开展本新医疗技术。</w:t>
            </w:r>
          </w:p>
          <w:p>
            <w:pPr>
              <w:rPr>
                <w:rFonts w:hint="eastAsia" w:ascii="宋体" w:hAnsi="宋体" w:eastAsia="宋体" w:cs="宋体"/>
                <w:szCs w:val="21"/>
                <w:lang w:val="en-US" w:eastAsia="zh-CN"/>
              </w:rPr>
            </w:pPr>
          </w:p>
          <w:p>
            <w:pPr>
              <w:ind w:firstLine="4200" w:firstLineChars="2000"/>
              <w:rPr>
                <w:rFonts w:hint="eastAsia" w:ascii="宋体" w:hAnsi="宋体" w:eastAsia="宋体" w:cs="宋体"/>
                <w:szCs w:val="21"/>
                <w:lang w:val="en-US" w:eastAsia="zh-CN"/>
              </w:rPr>
            </w:pPr>
            <w:r>
              <w:rPr>
                <w:rFonts w:hint="eastAsia" w:ascii="宋体" w:hAnsi="宋体" w:eastAsia="宋体" w:cs="宋体"/>
                <w:szCs w:val="21"/>
                <w:lang w:eastAsia="zh-CN"/>
              </w:rPr>
              <w:t>签名：</w:t>
            </w:r>
            <w:r>
              <w:rPr>
                <w:rFonts w:hint="eastAsia" w:ascii="宋体" w:hAnsi="宋体" w:eastAsia="宋体" w:cs="宋体"/>
                <w:szCs w:val="21"/>
                <w:lang w:val="en-US" w:eastAsia="zh-CN"/>
              </w:rPr>
              <w:t xml:space="preserve"> </w:t>
            </w:r>
          </w:p>
          <w:p>
            <w:pPr>
              <w:ind w:firstLine="4200" w:firstLineChars="2000"/>
              <w:rPr>
                <w:rFonts w:hint="eastAsia" w:ascii="宋体" w:hAnsi="宋体" w:eastAsia="宋体" w:cs="宋体"/>
                <w:szCs w:val="21"/>
                <w:lang w:val="en-US" w:eastAsia="zh-CN"/>
              </w:rPr>
            </w:pPr>
          </w:p>
          <w:p>
            <w:pPr>
              <w:ind w:firstLine="4200" w:firstLineChars="2000"/>
              <w:rPr>
                <w:rFonts w:hint="eastAsia" w:ascii="宋体" w:hAnsi="宋体" w:eastAsia="宋体" w:cs="宋体"/>
                <w:szCs w:val="21"/>
                <w:lang w:val="en-US" w:eastAsia="zh-CN"/>
              </w:rPr>
            </w:pPr>
            <w:r>
              <w:rPr>
                <w:rFonts w:hint="eastAsia" w:ascii="宋体" w:hAnsi="宋体" w:eastAsia="宋体" w:cs="宋体"/>
                <w:szCs w:val="21"/>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435" w:type="dxa"/>
            <w:gridSpan w:val="2"/>
            <w:tcBorders>
              <w:top w:val="single" w:color="auto" w:sz="4" w:space="0"/>
              <w:left w:val="single" w:color="auto" w:sz="4" w:space="0"/>
              <w:right w:val="single" w:color="auto" w:sz="4" w:space="0"/>
            </w:tcBorders>
            <w:vAlign w:val="center"/>
          </w:tcPr>
          <w:p>
            <w:pPr>
              <w:rPr>
                <w:rFonts w:hint="eastAsia" w:ascii="宋体" w:hAnsi="宋体" w:eastAsia="宋体" w:cs="宋体"/>
                <w:szCs w:val="21"/>
                <w:lang w:val="en-US" w:eastAsia="zh-CN"/>
              </w:rPr>
            </w:pPr>
          </w:p>
          <w:p>
            <w:pPr>
              <w:rPr>
                <w:rFonts w:hint="eastAsia" w:ascii="宋体" w:hAnsi="宋体" w:eastAsia="宋体" w:cs="宋体"/>
                <w:szCs w:val="21"/>
                <w:lang w:val="en-US" w:eastAsia="zh-CN"/>
              </w:rPr>
            </w:pPr>
            <w:r>
              <w:rPr>
                <w:rFonts w:hint="eastAsia" w:ascii="宋体" w:hAnsi="宋体" w:eastAsia="宋体" w:cs="宋体"/>
                <w:szCs w:val="21"/>
                <w:lang w:eastAsia="zh-CN"/>
              </w:rPr>
              <w:t>本院承担科室意见</w:t>
            </w:r>
          </w:p>
        </w:tc>
        <w:tc>
          <w:tcPr>
            <w:tcW w:w="8204" w:type="dxa"/>
            <w:gridSpan w:val="4"/>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lang w:val="en-US" w:eastAsia="zh-CN"/>
              </w:rPr>
            </w:pPr>
            <w:r>
              <w:rPr>
                <w:rFonts w:hint="eastAsia" w:ascii="宋体" w:hAnsi="宋体" w:eastAsia="宋体" w:cs="宋体"/>
                <w:szCs w:val="21"/>
                <w:lang w:val="en-US" w:eastAsia="zh-CN"/>
              </w:rPr>
              <w:t>情况属实，同意申请。</w:t>
            </w:r>
          </w:p>
          <w:p>
            <w:pPr>
              <w:rPr>
                <w:rFonts w:hint="eastAsia" w:ascii="宋体" w:hAnsi="宋体" w:eastAsia="宋体" w:cs="宋体"/>
                <w:szCs w:val="21"/>
                <w:lang w:val="en-US" w:eastAsia="zh-CN"/>
              </w:rPr>
            </w:pPr>
          </w:p>
          <w:p>
            <w:pPr>
              <w:ind w:firstLine="4200" w:firstLineChars="2000"/>
              <w:rPr>
                <w:rFonts w:hint="eastAsia" w:ascii="宋体" w:hAnsi="宋体" w:eastAsia="宋体" w:cs="宋体"/>
                <w:szCs w:val="21"/>
                <w:lang w:val="en-US" w:eastAsia="zh-CN"/>
              </w:rPr>
            </w:pPr>
            <w:r>
              <w:rPr>
                <w:rFonts w:hint="eastAsia" w:ascii="宋体" w:hAnsi="宋体" w:eastAsia="宋体" w:cs="宋体"/>
                <w:szCs w:val="21"/>
                <w:lang w:val="en-US" w:eastAsia="zh-CN"/>
              </w:rPr>
              <w:t>科主任签名：</w:t>
            </w:r>
          </w:p>
          <w:p>
            <w:pPr>
              <w:ind w:firstLine="4200" w:firstLineChars="2000"/>
              <w:rPr>
                <w:rFonts w:hint="eastAsia" w:ascii="宋体" w:hAnsi="宋体" w:eastAsia="宋体" w:cs="宋体"/>
                <w:szCs w:val="21"/>
                <w:lang w:val="en-US" w:eastAsia="zh-CN"/>
              </w:rPr>
            </w:pPr>
          </w:p>
          <w:p>
            <w:pPr>
              <w:ind w:firstLine="4200" w:firstLineChars="2000"/>
              <w:rPr>
                <w:rFonts w:hint="eastAsia" w:ascii="宋体" w:hAnsi="宋体" w:eastAsia="宋体" w:cs="宋体"/>
                <w:szCs w:val="21"/>
                <w:lang w:val="en-US" w:eastAsia="zh-CN"/>
              </w:rPr>
            </w:pPr>
            <w:r>
              <w:rPr>
                <w:rFonts w:hint="eastAsia" w:ascii="宋体" w:hAnsi="宋体" w:eastAsia="宋体" w:cs="宋体"/>
                <w:szCs w:val="21"/>
                <w:lang w:val="en-US" w:eastAsia="zh-CN"/>
              </w:rPr>
              <w:t>日期：</w:t>
            </w:r>
          </w:p>
        </w:tc>
      </w:tr>
    </w:tbl>
    <w:p>
      <w:pPr>
        <w:rPr>
          <w:rFonts w:hint="eastAsia" w:ascii="宋体" w:hAnsi="宋体" w:eastAsia="宋体" w:cs="宋体"/>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幼圆">
    <w:panose1 w:val="0201050906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ascii="宋体" w:hAnsi="宋体" w:eastAsia="宋体" w:cs="宋体"/>
        <w:sz w:val="21"/>
        <w:szCs w:val="21"/>
        <w:lang w:eastAsia="zh-CN"/>
      </w:rPr>
      <w:t>新医疗技术初始审查申请表</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YD-EC </w:t>
    </w:r>
    <w:r>
      <w:rPr>
        <w:rFonts w:hint="eastAsia" w:ascii="宋体" w:hAnsi="宋体" w:cs="宋体"/>
        <w:sz w:val="21"/>
        <w:szCs w:val="21"/>
        <w:lang w:val="en-US" w:eastAsia="zh-CN"/>
      </w:rPr>
      <w:t>BG</w:t>
    </w:r>
    <w:r>
      <w:rPr>
        <w:rFonts w:hint="eastAsia" w:ascii="宋体" w:hAnsi="宋体" w:eastAsia="宋体" w:cs="宋体"/>
        <w:sz w:val="21"/>
        <w:szCs w:val="21"/>
        <w:lang w:val="en-US" w:eastAsia="zh-CN"/>
      </w:rPr>
      <w:t>/SQ-</w:t>
    </w:r>
    <w:r>
      <w:rPr>
        <w:rFonts w:hint="eastAsia" w:ascii="宋体" w:hAnsi="宋体" w:cs="宋体"/>
        <w:sz w:val="21"/>
        <w:szCs w:val="21"/>
        <w:lang w:val="en-US" w:eastAsia="zh-CN"/>
      </w:rPr>
      <w:t>06</w:t>
    </w:r>
    <w:r>
      <w:rPr>
        <w:rFonts w:hint="eastAsia" w:ascii="宋体" w:hAnsi="宋体" w:eastAsia="宋体" w:cs="宋体"/>
        <w:sz w:val="21"/>
        <w:szCs w:val="21"/>
        <w:lang w:val="en-US" w:eastAsia="zh-CN"/>
      </w:rPr>
      <w:t>/01.0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CEA94"/>
    <w:multiLevelType w:val="singleLevel"/>
    <w:tmpl w:val="4B1CEA9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GYyYzZlNDBjZTVkNjMwMzJmMTBiNmYzODQwN2QifQ=="/>
  </w:docVars>
  <w:rsids>
    <w:rsidRoot w:val="00000000"/>
    <w:rsid w:val="01161FC5"/>
    <w:rsid w:val="036F6B27"/>
    <w:rsid w:val="05F66B26"/>
    <w:rsid w:val="07D67135"/>
    <w:rsid w:val="07FD327F"/>
    <w:rsid w:val="0E3A143A"/>
    <w:rsid w:val="118E54C8"/>
    <w:rsid w:val="12300324"/>
    <w:rsid w:val="12F232D0"/>
    <w:rsid w:val="1E2D1660"/>
    <w:rsid w:val="20FE5023"/>
    <w:rsid w:val="2A826A5F"/>
    <w:rsid w:val="310241F8"/>
    <w:rsid w:val="323428EF"/>
    <w:rsid w:val="38FB7903"/>
    <w:rsid w:val="3D314871"/>
    <w:rsid w:val="52B25092"/>
    <w:rsid w:val="53AA4D60"/>
    <w:rsid w:val="53B928CF"/>
    <w:rsid w:val="55D02A22"/>
    <w:rsid w:val="574733A3"/>
    <w:rsid w:val="5D94666A"/>
    <w:rsid w:val="62781C24"/>
    <w:rsid w:val="6CE150BD"/>
    <w:rsid w:val="70960F47"/>
    <w:rsid w:val="748F3F36"/>
    <w:rsid w:val="74A66503"/>
    <w:rsid w:val="7FDB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675</Words>
  <Characters>684</Characters>
  <Lines>0</Lines>
  <Paragraphs>0</Paragraphs>
  <TotalTime>2</TotalTime>
  <ScaleCrop>false</ScaleCrop>
  <LinksUpToDate>false</LinksUpToDate>
  <CharactersWithSpaces>1058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2023-08-09T04:48:00Z</dcterms:created>
  <dc:creator>吴</dc:creator>
  <cp:lastModifiedBy>Administrator</cp:lastModifiedBy>
  <dcterms:modified xsi:type="dcterms:W3CDTF">2023-09-12T00:41:59Z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C61E1DCE4835434AB35D6EBF77C30E83_12</vt:lpwstr>
  </property>
</Properties>
</file>