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lang w:val="en-US" w:eastAsia="zh-CN"/>
        </w:rPr>
        <w:t>1.</w:t>
      </w:r>
      <w:r>
        <w:rPr>
          <w:rFonts w:hint="eastAsia"/>
          <w:b/>
          <w:bCs/>
          <w:sz w:val="28"/>
          <w:szCs w:val="28"/>
        </w:rPr>
        <w:t>射线防护服及围领购置需求</w:t>
      </w:r>
    </w:p>
    <w:p>
      <w:pPr>
        <w:jc w:val="both"/>
        <w:rPr>
          <w:rFonts w:hint="default" w:eastAsiaTheme="minorEastAsia"/>
          <w:b/>
          <w:bCs/>
          <w:sz w:val="28"/>
          <w:szCs w:val="28"/>
          <w:lang w:val="en-US" w:eastAsia="zh-CN"/>
        </w:rPr>
      </w:pPr>
      <w:r>
        <w:rPr>
          <w:rFonts w:hint="eastAsia"/>
          <w:b/>
          <w:bCs/>
          <w:sz w:val="28"/>
          <w:szCs w:val="28"/>
          <w:lang w:val="en-US" w:eastAsia="zh-CN"/>
        </w:rPr>
        <w:t>一、</w:t>
      </w:r>
      <w:r>
        <w:rPr>
          <w:rFonts w:hint="eastAsia"/>
          <w:b/>
          <w:bCs/>
          <w:sz w:val="28"/>
          <w:szCs w:val="28"/>
        </w:rPr>
        <w:t>射线防护服</w:t>
      </w:r>
    </w:p>
    <w:p>
      <w:pPr>
        <w:pStyle w:val="8"/>
        <w:numPr>
          <w:ilvl w:val="0"/>
          <w:numId w:val="1"/>
        </w:numPr>
        <w:adjustRightInd w:val="0"/>
        <w:snapToGrid w:val="0"/>
        <w:ind w:left="360" w:leftChars="0" w:hanging="360" w:firstLineChars="0"/>
        <w:jc w:val="left"/>
        <w:rPr>
          <w:rFonts w:hint="eastAsia" w:ascii="宋体" w:hAnsi="宋体" w:eastAsia="宋体" w:cs="宋体"/>
          <w:sz w:val="24"/>
          <w:szCs w:val="24"/>
          <w:lang w:eastAsia="zh-CN"/>
        </w:rPr>
      </w:pPr>
      <w:r>
        <w:rPr>
          <w:rFonts w:hint="eastAsia" w:ascii="宋体" w:hAnsi="宋体" w:eastAsia="宋体" w:cs="宋体"/>
          <w:sz w:val="24"/>
          <w:szCs w:val="24"/>
        </w:rPr>
        <w:t>内层防护层采用稀贵金属与铅的复合材料,采用纳米技术制成微铅防护层，有效衰减材料分布均匀</w:t>
      </w:r>
      <w:r>
        <w:rPr>
          <w:rFonts w:hint="eastAsia" w:ascii="宋体" w:hAnsi="宋体" w:eastAsia="宋体" w:cs="宋体"/>
          <w:sz w:val="24"/>
          <w:szCs w:val="24"/>
          <w:lang w:eastAsia="zh-CN"/>
        </w:rPr>
        <w:t>。</w:t>
      </w:r>
    </w:p>
    <w:p>
      <w:pPr>
        <w:pStyle w:val="8"/>
        <w:numPr>
          <w:ilvl w:val="0"/>
          <w:numId w:val="1"/>
        </w:numPr>
        <w:adjustRightInd w:val="0"/>
        <w:snapToGrid w:val="0"/>
        <w:ind w:left="360" w:leftChars="0" w:hanging="360" w:firstLineChars="0"/>
        <w:jc w:val="left"/>
        <w:rPr>
          <w:rFonts w:hint="eastAsia" w:ascii="宋体" w:hAnsi="宋体" w:eastAsia="宋体" w:cs="宋体"/>
          <w:sz w:val="24"/>
          <w:szCs w:val="24"/>
          <w:lang w:eastAsia="zh-CN"/>
        </w:rPr>
      </w:pPr>
      <w:r>
        <w:rPr>
          <w:rFonts w:hint="eastAsia" w:ascii="宋体" w:hAnsi="宋体" w:eastAsia="宋体" w:cs="宋体"/>
          <w:sz w:val="24"/>
          <w:szCs w:val="24"/>
        </w:rPr>
        <w:t>铅当量：正面0.5mmpb，背面0.25mmpb；（需提供检测报告）</w:t>
      </w:r>
      <w:r>
        <w:rPr>
          <w:rFonts w:hint="eastAsia" w:ascii="宋体" w:hAnsi="宋体" w:eastAsia="宋体" w:cs="宋体"/>
          <w:sz w:val="24"/>
          <w:szCs w:val="24"/>
          <w:lang w:eastAsia="zh-CN"/>
        </w:rPr>
        <w:t>。</w:t>
      </w:r>
    </w:p>
    <w:p>
      <w:pPr>
        <w:pStyle w:val="8"/>
        <w:numPr>
          <w:ilvl w:val="0"/>
          <w:numId w:val="1"/>
        </w:numPr>
        <w:adjustRightInd w:val="0"/>
        <w:snapToGrid w:val="0"/>
        <w:ind w:left="360" w:leftChars="0" w:hanging="360" w:firstLineChars="0"/>
        <w:jc w:val="left"/>
        <w:rPr>
          <w:rFonts w:hint="eastAsia" w:ascii="宋体" w:hAnsi="宋体" w:eastAsia="宋体" w:cs="宋体"/>
          <w:sz w:val="24"/>
          <w:szCs w:val="24"/>
          <w:lang w:eastAsia="zh-CN"/>
        </w:rPr>
      </w:pPr>
      <w:r>
        <w:rPr>
          <w:rFonts w:hint="eastAsia" w:ascii="宋体" w:hAnsi="宋体" w:eastAsia="宋体" w:cs="宋体"/>
          <w:sz w:val="24"/>
          <w:szCs w:val="24"/>
        </w:rPr>
        <w:t>款式有双面分体和双面连体多选</w:t>
      </w:r>
    </w:p>
    <w:p>
      <w:pPr>
        <w:pStyle w:val="8"/>
        <w:numPr>
          <w:ilvl w:val="0"/>
          <w:numId w:val="1"/>
        </w:numPr>
        <w:adjustRightInd w:val="0"/>
        <w:snapToGrid w:val="0"/>
        <w:ind w:left="360" w:leftChars="0" w:hanging="36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外层纺织物抗腐蚀：最新独特表层涂层技术，对绝大多数消毒剂中的活性氯有极佳的耐受性，可使用酒精/碘伏等擦洗消毒；（需提供面料易清洗抗腐蚀声明）</w:t>
      </w:r>
    </w:p>
    <w:p>
      <w:pPr>
        <w:pStyle w:val="8"/>
        <w:numPr>
          <w:ilvl w:val="0"/>
          <w:numId w:val="1"/>
        </w:numPr>
        <w:adjustRightInd w:val="0"/>
        <w:snapToGrid w:val="0"/>
        <w:ind w:left="360" w:leftChars="0" w:hanging="36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通过：ASTM F1670(2008) 防护服使用材料抗人造血液透过特性的标准试验方法；（需提供检测报告）</w:t>
      </w:r>
      <w:r>
        <w:rPr>
          <w:rFonts w:hint="eastAsia" w:ascii="宋体" w:hAnsi="宋体" w:eastAsia="宋体" w:cs="宋体"/>
          <w:sz w:val="24"/>
          <w:szCs w:val="24"/>
          <w:lang w:val="en-US" w:eastAsia="zh-CN"/>
        </w:rPr>
        <w:t>,ASTM F1671(2013) 使用Phi-X174噬菌体渗透作为试验系统的血源性病原体对防护服使用的抗渗透材料用标准试验方法（需提供检测报告）</w:t>
      </w:r>
    </w:p>
    <w:p>
      <w:pPr>
        <w:pStyle w:val="8"/>
        <w:numPr>
          <w:ilvl w:val="0"/>
          <w:numId w:val="0"/>
        </w:numPr>
        <w:adjustRightInd w:val="0"/>
        <w:snapToGrid w:val="0"/>
        <w:ind w:leftChars="0"/>
        <w:jc w:val="left"/>
        <w:rPr>
          <w:rFonts w:hint="default" w:ascii="宋体" w:hAnsi="宋体" w:eastAsia="宋体" w:cs="宋体"/>
          <w:sz w:val="24"/>
          <w:szCs w:val="24"/>
          <w:lang w:val="en-US" w:eastAsia="zh-CN"/>
        </w:rPr>
      </w:pPr>
    </w:p>
    <w:p>
      <w:pPr>
        <w:pStyle w:val="8"/>
        <w:numPr>
          <w:ilvl w:val="0"/>
          <w:numId w:val="0"/>
        </w:numPr>
        <w:adjustRightInd w:val="0"/>
        <w:snapToGrid w:val="0"/>
        <w:ind w:leftChars="0"/>
        <w:jc w:val="left"/>
        <w:rPr>
          <w:rFonts w:hint="default"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二、放射防护围领</w:t>
      </w:r>
    </w:p>
    <w:p>
      <w:pPr>
        <w:pStyle w:val="8"/>
        <w:numPr>
          <w:ilvl w:val="0"/>
          <w:numId w:val="0"/>
        </w:numPr>
        <w:adjustRightInd w:val="0"/>
        <w:snapToGrid w:val="0"/>
        <w:ind w:leftChars="0"/>
        <w:jc w:val="left"/>
        <w:rPr>
          <w:rFonts w:hint="eastAsia" w:ascii="宋体" w:hAnsi="宋体" w:eastAsia="宋体" w:cs="宋体"/>
          <w:sz w:val="24"/>
          <w:szCs w:val="24"/>
          <w:lang w:eastAsia="zh-CN"/>
        </w:rPr>
      </w:pPr>
      <w:r>
        <w:rPr>
          <w:rFonts w:hint="eastAsia"/>
          <w:sz w:val="24"/>
          <w:szCs w:val="24"/>
          <w:lang w:val="en-US" w:eastAsia="zh-CN"/>
        </w:rPr>
        <w:t>1.</w:t>
      </w:r>
      <w:r>
        <w:rPr>
          <w:rFonts w:hint="eastAsia" w:ascii="宋体" w:hAnsi="宋体" w:eastAsia="宋体" w:cs="宋体"/>
          <w:sz w:val="24"/>
          <w:szCs w:val="24"/>
        </w:rPr>
        <w:t>内层防护层采用稀贵金属与铅的复合材料,采用纳米技术制成微铅防护层，有效衰减材料分布均匀</w:t>
      </w:r>
      <w:r>
        <w:rPr>
          <w:rFonts w:hint="eastAsia" w:ascii="宋体" w:hAnsi="宋体" w:eastAsia="宋体" w:cs="宋体"/>
          <w:sz w:val="24"/>
          <w:szCs w:val="24"/>
          <w:lang w:eastAsia="zh-CN"/>
        </w:rPr>
        <w:t>。</w:t>
      </w:r>
    </w:p>
    <w:p>
      <w:pPr>
        <w:pStyle w:val="8"/>
        <w:numPr>
          <w:ilvl w:val="0"/>
          <w:numId w:val="0"/>
        </w:numPr>
        <w:adjustRightInd w:val="0"/>
        <w:snapToGrid w:val="0"/>
        <w:ind w:left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铅当量：正面0.5mmpb（需提供检测报告）</w:t>
      </w:r>
      <w:r>
        <w:rPr>
          <w:rFonts w:hint="eastAsia" w:ascii="宋体" w:hAnsi="宋体" w:eastAsia="宋体" w:cs="宋体"/>
          <w:sz w:val="24"/>
          <w:szCs w:val="24"/>
          <w:lang w:eastAsia="zh-CN"/>
        </w:rPr>
        <w:t>。</w:t>
      </w:r>
    </w:p>
    <w:p>
      <w:pPr>
        <w:pStyle w:val="8"/>
        <w:numPr>
          <w:ilvl w:val="0"/>
          <w:numId w:val="0"/>
        </w:numPr>
        <w:adjustRightInd w:val="0"/>
        <w:snapToGrid w:val="0"/>
        <w:ind w:left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外层纺织物抗腐蚀：最新独特表层涂层技术，对绝大多数消毒剂中的活性氯有极佳的耐受性，可使用酒精/碘伏等擦洗消毒；（需提供面料易清洗抗腐蚀声明）</w:t>
      </w:r>
    </w:p>
    <w:p>
      <w:pPr>
        <w:pStyle w:val="8"/>
        <w:numPr>
          <w:ilvl w:val="0"/>
          <w:numId w:val="0"/>
        </w:numPr>
        <w:adjustRightInd w:val="0"/>
        <w:snapToGrid w:val="0"/>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通过：ASTM F1670(2008) 防护服使用材料抗人造血液透过特性的标准试验方法；（需提供检测报告）</w:t>
      </w:r>
      <w:r>
        <w:rPr>
          <w:rFonts w:hint="eastAsia" w:ascii="宋体" w:hAnsi="宋体" w:eastAsia="宋体" w:cs="宋体"/>
          <w:sz w:val="24"/>
          <w:szCs w:val="24"/>
          <w:lang w:val="en-US" w:eastAsia="zh-CN"/>
        </w:rPr>
        <w:t>,ASTM F1671(2013) 使用Phi-X174噬菌体渗透作为试验系统的血源性病原体对防护服使用的抗渗透材料用标准试验方法（需提供检测报告）</w:t>
      </w:r>
    </w:p>
    <w:p>
      <w:pPr>
        <w:pStyle w:val="8"/>
        <w:numPr>
          <w:ilvl w:val="0"/>
          <w:numId w:val="0"/>
        </w:numPr>
        <w:adjustRightInd w:val="0"/>
        <w:snapToGrid w:val="0"/>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5.采用粘扣和磁性扣两种闭合设计，多项选择，可根据脖颈周长来调整围度</w:t>
      </w:r>
    </w:p>
    <w:p>
      <w:pPr>
        <w:pStyle w:val="8"/>
        <w:numPr>
          <w:ilvl w:val="0"/>
          <w:numId w:val="0"/>
        </w:numPr>
        <w:adjustRightInd w:val="0"/>
        <w:snapToGrid w:val="0"/>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6.多种颜色可选</w:t>
      </w:r>
    </w:p>
    <w:p>
      <w:pPr>
        <w:pStyle w:val="8"/>
        <w:numPr>
          <w:ilvl w:val="0"/>
          <w:numId w:val="0"/>
        </w:numPr>
        <w:adjustRightInd w:val="0"/>
        <w:snapToGrid w:val="0"/>
        <w:ind w:leftChars="0"/>
        <w:jc w:val="left"/>
        <w:rPr>
          <w:rFonts w:hint="eastAsia" w:ascii="宋体" w:hAnsi="宋体" w:eastAsia="宋体" w:cs="宋体"/>
          <w:sz w:val="24"/>
          <w:szCs w:val="24"/>
          <w:lang w:val="en-US" w:eastAsia="zh-CN"/>
        </w:rPr>
      </w:pPr>
    </w:p>
    <w:p>
      <w:pPr>
        <w:pStyle w:val="8"/>
        <w:numPr>
          <w:ilvl w:val="0"/>
          <w:numId w:val="0"/>
        </w:numPr>
        <w:adjustRightInd w:val="0"/>
        <w:snapToGrid w:val="0"/>
        <w:ind w:leftChars="0"/>
        <w:jc w:val="left"/>
        <w:rPr>
          <w:rFonts w:hint="default"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三、整机保修3年</w:t>
      </w:r>
    </w:p>
    <w:p>
      <w:pPr>
        <w:rPr>
          <w:rFonts w:hint="eastAsia"/>
        </w:rPr>
      </w:pPr>
    </w:p>
    <w:p>
      <w:pPr>
        <w:spacing w:line="600" w:lineRule="auto"/>
        <w:jc w:val="center"/>
        <w:rPr>
          <w:rFonts w:hint="default"/>
          <w:sz w:val="32"/>
          <w:szCs w:val="32"/>
          <w:lang w:val="en-US" w:eastAsia="zh-CN"/>
        </w:rPr>
      </w:pPr>
      <w:r>
        <w:rPr>
          <w:rFonts w:hint="eastAsia"/>
          <w:sz w:val="32"/>
          <w:szCs w:val="32"/>
          <w:lang w:val="en-US" w:eastAsia="zh-CN"/>
        </w:rPr>
        <w:t>2. 铅屏风（三屏）购置需求需求</w:t>
      </w:r>
    </w:p>
    <w:p>
      <w:pPr>
        <w:spacing w:line="480" w:lineRule="auto"/>
        <w:rPr>
          <w:rFonts w:hint="eastAsia"/>
          <w:sz w:val="28"/>
          <w:szCs w:val="36"/>
          <w:lang w:val="en-US" w:eastAsia="zh-CN"/>
        </w:rPr>
      </w:pPr>
      <w:r>
        <w:rPr>
          <w:rFonts w:hint="eastAsia"/>
          <w:sz w:val="28"/>
          <w:szCs w:val="36"/>
          <w:lang w:val="en-US" w:eastAsia="zh-CN"/>
        </w:rPr>
        <w:t>1.铅屏风外层采用304不锈钢面板，内衬采用纯度为99.994%以上的铅板精制而成；</w:t>
      </w:r>
    </w:p>
    <w:p>
      <w:pPr>
        <w:spacing w:line="480" w:lineRule="auto"/>
        <w:rPr>
          <w:rFonts w:hint="eastAsia"/>
          <w:sz w:val="28"/>
          <w:szCs w:val="36"/>
          <w:lang w:val="en-US" w:eastAsia="zh-CN"/>
        </w:rPr>
      </w:pPr>
      <w:r>
        <w:rPr>
          <w:rFonts w:hint="eastAsia"/>
          <w:sz w:val="28"/>
          <w:szCs w:val="36"/>
          <w:lang w:val="en-US" w:eastAsia="zh-CN"/>
        </w:rPr>
        <w:t>2.四周为不锈钢框架，中间带有铅玻璃观察窗，可按照客户所需定制，底部配有带刹车脚轮；</w:t>
      </w:r>
    </w:p>
    <w:p>
      <w:pPr>
        <w:spacing w:line="480" w:lineRule="auto"/>
        <w:rPr>
          <w:rFonts w:hint="eastAsia"/>
          <w:sz w:val="28"/>
          <w:szCs w:val="36"/>
          <w:lang w:val="en-US" w:eastAsia="zh-CN"/>
        </w:rPr>
      </w:pPr>
      <w:r>
        <w:rPr>
          <w:rFonts w:hint="eastAsia"/>
          <w:sz w:val="28"/>
          <w:szCs w:val="36"/>
          <w:lang w:val="en-US" w:eastAsia="zh-CN"/>
        </w:rPr>
        <w:t>3.具有防护性能强、可透视面积大、移动轻便、美观易清洁；</w:t>
      </w:r>
    </w:p>
    <w:p>
      <w:pPr>
        <w:spacing w:line="480" w:lineRule="auto"/>
        <w:rPr>
          <w:rFonts w:hint="eastAsia"/>
          <w:sz w:val="28"/>
          <w:szCs w:val="36"/>
          <w:lang w:val="en-US" w:eastAsia="zh-CN"/>
        </w:rPr>
      </w:pPr>
      <w:r>
        <w:rPr>
          <w:rFonts w:hint="eastAsia"/>
          <w:sz w:val="28"/>
          <w:szCs w:val="36"/>
          <w:lang w:val="en-US" w:eastAsia="zh-CN"/>
        </w:rPr>
        <w:t>4.</w:t>
      </w:r>
      <w:r>
        <w:rPr>
          <w:rFonts w:hint="default"/>
          <w:sz w:val="28"/>
          <w:szCs w:val="36"/>
          <w:lang w:val="en-US" w:eastAsia="zh-CN"/>
        </w:rPr>
        <w:t>规格:三联铅屏风</w:t>
      </w:r>
      <w:r>
        <w:rPr>
          <w:rFonts w:hint="eastAsia"/>
          <w:sz w:val="28"/>
          <w:szCs w:val="36"/>
          <w:lang w:val="en-US" w:eastAsia="zh-CN"/>
        </w:rPr>
        <w:t>，长2600高1800，当量：3mmpb；</w:t>
      </w:r>
    </w:p>
    <w:p>
      <w:pPr>
        <w:spacing w:line="480" w:lineRule="auto"/>
        <w:rPr>
          <w:rFonts w:hint="default"/>
          <w:sz w:val="28"/>
          <w:szCs w:val="36"/>
          <w:lang w:val="en-US" w:eastAsia="zh-CN"/>
        </w:rPr>
      </w:pPr>
      <w:r>
        <w:rPr>
          <w:rFonts w:hint="eastAsia"/>
          <w:sz w:val="28"/>
          <w:szCs w:val="36"/>
          <w:lang w:val="en-US" w:eastAsia="zh-CN"/>
        </w:rPr>
        <w:t>5.整机保修3年</w:t>
      </w:r>
    </w:p>
    <w:p>
      <w:pPr>
        <w:rPr>
          <w:rFonts w:hint="eastAsia"/>
        </w:rPr>
      </w:pPr>
    </w:p>
    <w:p>
      <w:pPr>
        <w:jc w:val="center"/>
        <w:rPr>
          <w:b/>
          <w:sz w:val="32"/>
          <w:szCs w:val="32"/>
        </w:rPr>
      </w:pPr>
      <w:r>
        <w:rPr>
          <w:rFonts w:hint="eastAsia"/>
          <w:b/>
          <w:sz w:val="32"/>
          <w:szCs w:val="32"/>
          <w:lang w:val="en-US" w:eastAsia="zh-CN"/>
        </w:rPr>
        <w:t>3.</w:t>
      </w:r>
      <w:r>
        <w:rPr>
          <w:rFonts w:hint="eastAsia"/>
          <w:b/>
          <w:sz w:val="32"/>
          <w:szCs w:val="32"/>
        </w:rPr>
        <w:t>空气</w:t>
      </w:r>
      <w:r>
        <w:rPr>
          <w:b/>
          <w:sz w:val="32"/>
          <w:szCs w:val="32"/>
        </w:rPr>
        <w:t>压力波</w:t>
      </w:r>
      <w:r>
        <w:rPr>
          <w:rFonts w:hint="eastAsia"/>
          <w:b/>
          <w:sz w:val="32"/>
          <w:szCs w:val="32"/>
        </w:rPr>
        <w:t>治疗仪</w:t>
      </w:r>
      <w:r>
        <w:rPr>
          <w:b/>
          <w:sz w:val="32"/>
          <w:szCs w:val="32"/>
        </w:rPr>
        <w:t>购置</w:t>
      </w:r>
      <w:r>
        <w:rPr>
          <w:rFonts w:hint="eastAsia"/>
          <w:b/>
          <w:sz w:val="32"/>
          <w:szCs w:val="32"/>
        </w:rPr>
        <w:t>需求</w:t>
      </w:r>
    </w:p>
    <w:p>
      <w:pPr>
        <w:spacing w:line="500" w:lineRule="exact"/>
        <w:rPr>
          <w:rFonts w:ascii="华文细黑" w:hAnsi="华文细黑" w:eastAsia="华文细黑"/>
          <w:bCs/>
          <w:sz w:val="24"/>
          <w:szCs w:val="24"/>
        </w:rPr>
      </w:pPr>
      <w:r>
        <w:rPr>
          <w:rFonts w:hint="eastAsia"/>
          <w:sz w:val="28"/>
          <w:szCs w:val="28"/>
        </w:rPr>
        <w:t>1.</w:t>
      </w:r>
      <w:r>
        <w:rPr>
          <w:rFonts w:hint="eastAsia" w:ascii="华文细黑" w:hAnsi="华文细黑" w:eastAsia="华文细黑"/>
          <w:bCs/>
          <w:sz w:val="24"/>
          <w:szCs w:val="24"/>
        </w:rPr>
        <w:t>通过对肢体施加周期性的空气压力，促进血液和组织液循环</w:t>
      </w:r>
      <w:r>
        <w:rPr>
          <w:rFonts w:ascii="华文细黑" w:hAnsi="华文细黑" w:eastAsia="华文细黑"/>
          <w:bCs/>
          <w:sz w:val="24"/>
          <w:szCs w:val="24"/>
        </w:rPr>
        <w:t xml:space="preserve">, </w:t>
      </w:r>
      <w:r>
        <w:rPr>
          <w:rFonts w:hint="eastAsia" w:ascii="华文细黑" w:hAnsi="华文细黑" w:eastAsia="华文细黑"/>
          <w:bCs/>
          <w:sz w:val="24"/>
          <w:szCs w:val="24"/>
        </w:rPr>
        <w:t>防止静脉血栓形成，缓解由肢体静脉水肿和下肢动脉缺血引起的水肿、疼痛、酸胀、肢体沉重感、间歇性跛行的临床症状。</w:t>
      </w:r>
    </w:p>
    <w:p>
      <w:pPr>
        <w:spacing w:line="500" w:lineRule="exact"/>
        <w:rPr>
          <w:rFonts w:ascii="华文细黑" w:hAnsi="华文细黑" w:eastAsia="华文细黑"/>
          <w:bCs/>
          <w:sz w:val="24"/>
          <w:szCs w:val="24"/>
        </w:rPr>
      </w:pPr>
      <w:r>
        <w:rPr>
          <w:rFonts w:hint="eastAsia" w:ascii="华文细黑" w:hAnsi="华文细黑" w:eastAsia="华文细黑"/>
          <w:bCs/>
          <w:sz w:val="24"/>
          <w:szCs w:val="24"/>
        </w:rPr>
        <w:t>2. 单路四腔、双路八腔便携设计，可悬挂床头，更加注重细节，更加轻。</w:t>
      </w:r>
    </w:p>
    <w:p>
      <w:pPr>
        <w:tabs>
          <w:tab w:val="left" w:pos="567"/>
        </w:tabs>
        <w:adjustRightInd w:val="0"/>
        <w:snapToGrid w:val="0"/>
        <w:spacing w:before="140" w:beforeLines="45" w:after="140" w:afterLines="45" w:line="460" w:lineRule="exact"/>
        <w:rPr>
          <w:rFonts w:ascii="华文细黑" w:hAnsi="华文细黑" w:eastAsia="华文细黑"/>
          <w:bCs/>
          <w:sz w:val="24"/>
          <w:szCs w:val="24"/>
        </w:rPr>
      </w:pPr>
      <w:r>
        <w:rPr>
          <w:rFonts w:ascii="华文细黑" w:hAnsi="华文细黑" w:eastAsia="华文细黑"/>
          <w:bCs/>
          <w:sz w:val="24"/>
          <w:szCs w:val="24"/>
        </w:rPr>
        <w:t>3.</w:t>
      </w:r>
      <w:r>
        <w:rPr>
          <w:rFonts w:hint="eastAsia" w:ascii="华文细黑" w:hAnsi="华文细黑" w:eastAsia="华文细黑"/>
          <w:bCs/>
          <w:sz w:val="24"/>
          <w:szCs w:val="24"/>
        </w:rPr>
        <w:t xml:space="preserve"> 主机有实时压力检测及提示功能。实时显示运营时间、加压部位、压力值、治疗模式等。</w:t>
      </w:r>
    </w:p>
    <w:p>
      <w:pPr>
        <w:tabs>
          <w:tab w:val="left" w:pos="567"/>
        </w:tabs>
        <w:adjustRightInd w:val="0"/>
        <w:snapToGrid w:val="0"/>
        <w:spacing w:before="140" w:beforeLines="45" w:after="140" w:afterLines="45" w:line="460" w:lineRule="exact"/>
        <w:rPr>
          <w:rFonts w:ascii="华文细黑" w:hAnsi="华文细黑" w:eastAsia="华文细黑"/>
          <w:bCs/>
          <w:sz w:val="24"/>
          <w:szCs w:val="24"/>
        </w:rPr>
      </w:pPr>
      <w:r>
        <w:rPr>
          <w:rFonts w:hint="eastAsia" w:ascii="华文细黑" w:hAnsi="华文细黑" w:eastAsia="华文细黑"/>
          <w:bCs/>
          <w:sz w:val="24"/>
          <w:szCs w:val="24"/>
        </w:rPr>
        <w:t>4.有</w:t>
      </w:r>
      <w:r>
        <w:rPr>
          <w:rFonts w:ascii="华文细黑" w:hAnsi="华文细黑" w:eastAsia="华文细黑"/>
          <w:bCs/>
          <w:sz w:val="24"/>
          <w:szCs w:val="24"/>
        </w:rPr>
        <w:t>多种模式可调</w:t>
      </w:r>
      <w:r>
        <w:rPr>
          <w:rFonts w:hint="eastAsia" w:ascii="华文细黑" w:hAnsi="华文细黑" w:eastAsia="华文细黑"/>
          <w:bCs/>
          <w:sz w:val="24"/>
          <w:szCs w:val="24"/>
        </w:rPr>
        <w:t>，</w:t>
      </w:r>
      <w:r>
        <w:rPr>
          <w:rFonts w:ascii="华文细黑" w:hAnsi="华文细黑" w:eastAsia="华文细黑"/>
          <w:bCs/>
          <w:sz w:val="24"/>
          <w:szCs w:val="24"/>
        </w:rPr>
        <w:t>满足</w:t>
      </w:r>
      <w:r>
        <w:rPr>
          <w:rFonts w:hint="eastAsia" w:ascii="华文细黑" w:hAnsi="华文细黑" w:eastAsia="华文细黑"/>
          <w:bCs/>
          <w:sz w:val="24"/>
          <w:szCs w:val="24"/>
        </w:rPr>
        <w:t>不同</w:t>
      </w:r>
      <w:r>
        <w:rPr>
          <w:rFonts w:ascii="华文细黑" w:hAnsi="华文细黑" w:eastAsia="华文细黑"/>
          <w:bCs/>
          <w:sz w:val="24"/>
          <w:szCs w:val="24"/>
        </w:rPr>
        <w:t>病人</w:t>
      </w:r>
      <w:r>
        <w:rPr>
          <w:rFonts w:hint="eastAsia" w:ascii="华文细黑" w:hAnsi="华文细黑" w:eastAsia="华文细黑"/>
          <w:bCs/>
          <w:sz w:val="24"/>
          <w:szCs w:val="24"/>
        </w:rPr>
        <w:t>治疗</w:t>
      </w:r>
      <w:r>
        <w:rPr>
          <w:rFonts w:ascii="华文细黑" w:hAnsi="华文细黑" w:eastAsia="华文细黑"/>
          <w:bCs/>
          <w:sz w:val="24"/>
          <w:szCs w:val="24"/>
        </w:rPr>
        <w:t>需要</w:t>
      </w:r>
    </w:p>
    <w:p>
      <w:pPr>
        <w:tabs>
          <w:tab w:val="left" w:pos="567"/>
        </w:tabs>
        <w:adjustRightInd w:val="0"/>
        <w:snapToGrid w:val="0"/>
        <w:spacing w:before="140" w:beforeLines="45" w:after="140" w:afterLines="45" w:line="460" w:lineRule="exact"/>
        <w:rPr>
          <w:rFonts w:ascii="华文细黑" w:hAnsi="华文细黑" w:eastAsia="华文细黑"/>
          <w:bCs/>
          <w:sz w:val="24"/>
          <w:szCs w:val="24"/>
        </w:rPr>
      </w:pPr>
      <w:r>
        <w:rPr>
          <w:rFonts w:ascii="华文细黑" w:hAnsi="华文细黑" w:eastAsia="华文细黑"/>
          <w:bCs/>
          <w:sz w:val="24"/>
          <w:szCs w:val="24"/>
        </w:rPr>
        <w:t>5.</w:t>
      </w:r>
      <w:r>
        <w:rPr>
          <w:rFonts w:hint="eastAsia" w:ascii="华文细黑" w:hAnsi="华文细黑" w:eastAsia="华文细黑"/>
          <w:bCs/>
          <w:sz w:val="24"/>
          <w:szCs w:val="24"/>
        </w:rPr>
        <w:t xml:space="preserve"> 压力0~200mmHg可调，可关闭某腔压力以跳过伤口或脆弱部位，使治疗更灵活。</w:t>
      </w:r>
    </w:p>
    <w:p>
      <w:pPr>
        <w:tabs>
          <w:tab w:val="left" w:pos="567"/>
        </w:tabs>
        <w:adjustRightInd w:val="0"/>
        <w:snapToGrid w:val="0"/>
        <w:spacing w:before="140" w:beforeLines="45" w:after="140" w:afterLines="45" w:line="460" w:lineRule="exact"/>
        <w:rPr>
          <w:rFonts w:ascii="华文细黑" w:hAnsi="华文细黑" w:eastAsia="华文细黑"/>
          <w:bCs/>
          <w:sz w:val="24"/>
          <w:szCs w:val="24"/>
        </w:rPr>
      </w:pPr>
      <w:r>
        <w:rPr>
          <w:rFonts w:ascii="华文细黑" w:hAnsi="华文细黑" w:eastAsia="华文细黑"/>
          <w:bCs/>
          <w:sz w:val="24"/>
          <w:szCs w:val="24"/>
        </w:rPr>
        <w:t>6.</w:t>
      </w:r>
      <w:r>
        <w:rPr>
          <w:rFonts w:hint="eastAsia" w:ascii="华文细黑" w:hAnsi="华文细黑" w:eastAsia="华文细黑"/>
          <w:bCs/>
          <w:sz w:val="24"/>
          <w:szCs w:val="24"/>
        </w:rPr>
        <w:t xml:space="preserve"> 工作时间</w:t>
      </w:r>
      <w:r>
        <w:rPr>
          <w:rFonts w:ascii="华文细黑" w:hAnsi="华文细黑" w:eastAsia="华文细黑"/>
          <w:bCs/>
          <w:sz w:val="24"/>
          <w:szCs w:val="24"/>
        </w:rPr>
        <w:t>1</w:t>
      </w:r>
      <w:r>
        <w:rPr>
          <w:rFonts w:hint="eastAsia" w:ascii="华文细黑" w:hAnsi="华文细黑" w:eastAsia="华文细黑"/>
          <w:bCs/>
          <w:sz w:val="24"/>
          <w:szCs w:val="24"/>
        </w:rPr>
        <w:t>~</w:t>
      </w:r>
      <w:r>
        <w:rPr>
          <w:rFonts w:ascii="华文细黑" w:hAnsi="华文细黑" w:eastAsia="华文细黑"/>
          <w:bCs/>
          <w:sz w:val="24"/>
          <w:szCs w:val="24"/>
        </w:rPr>
        <w:t>99</w:t>
      </w:r>
      <w:r>
        <w:rPr>
          <w:rFonts w:hint="eastAsia" w:ascii="华文细黑" w:hAnsi="华文细黑" w:eastAsia="华文细黑"/>
          <w:bCs/>
          <w:sz w:val="24"/>
          <w:szCs w:val="24"/>
        </w:rPr>
        <w:t>分钟可调或连续运行</w:t>
      </w:r>
    </w:p>
    <w:p>
      <w:pPr>
        <w:tabs>
          <w:tab w:val="left" w:pos="567"/>
        </w:tabs>
        <w:adjustRightInd w:val="0"/>
        <w:snapToGrid w:val="0"/>
        <w:spacing w:before="140" w:beforeLines="45" w:after="140" w:afterLines="45" w:line="460" w:lineRule="exact"/>
        <w:rPr>
          <w:rFonts w:ascii="华文细黑" w:hAnsi="华文细黑" w:eastAsia="华文细黑"/>
          <w:bCs/>
          <w:sz w:val="24"/>
          <w:szCs w:val="24"/>
        </w:rPr>
      </w:pPr>
      <w:r>
        <w:rPr>
          <w:rFonts w:hint="eastAsia" w:ascii="华文细黑" w:hAnsi="华文细黑" w:eastAsia="华文细黑"/>
          <w:bCs/>
          <w:sz w:val="24"/>
          <w:szCs w:val="24"/>
        </w:rPr>
        <w:t>7. 循环充气间隔时间</w:t>
      </w:r>
      <w:r>
        <w:rPr>
          <w:rFonts w:ascii="华文细黑" w:hAnsi="华文细黑" w:eastAsia="华文细黑"/>
          <w:bCs/>
          <w:sz w:val="24"/>
          <w:szCs w:val="24"/>
        </w:rPr>
        <w:t xml:space="preserve">20 </w:t>
      </w:r>
      <w:r>
        <w:rPr>
          <w:rFonts w:hint="eastAsia" w:ascii="华文细黑" w:hAnsi="华文细黑" w:eastAsia="华文细黑"/>
          <w:bCs/>
          <w:sz w:val="24"/>
          <w:szCs w:val="24"/>
        </w:rPr>
        <w:t>秒。</w:t>
      </w:r>
    </w:p>
    <w:p>
      <w:pPr>
        <w:tabs>
          <w:tab w:val="left" w:pos="567"/>
        </w:tabs>
        <w:adjustRightInd w:val="0"/>
        <w:snapToGrid w:val="0"/>
        <w:spacing w:before="140" w:beforeLines="45" w:after="140" w:afterLines="45" w:line="460" w:lineRule="exact"/>
        <w:rPr>
          <w:rFonts w:ascii="华文细黑" w:hAnsi="华文细黑" w:eastAsia="华文细黑"/>
          <w:bCs/>
          <w:sz w:val="24"/>
          <w:szCs w:val="24"/>
        </w:rPr>
      </w:pPr>
      <w:r>
        <w:rPr>
          <w:rFonts w:hint="eastAsia" w:ascii="华文细黑" w:hAnsi="华文细黑" w:eastAsia="华文细黑"/>
          <w:bCs/>
          <w:sz w:val="24"/>
          <w:szCs w:val="24"/>
        </w:rPr>
        <w:t>8. 4腔序贯叠加气囊设置，有效防止静脉逆流，保证治疗效果</w:t>
      </w:r>
    </w:p>
    <w:p>
      <w:pPr>
        <w:tabs>
          <w:tab w:val="left" w:pos="567"/>
        </w:tabs>
        <w:adjustRightInd w:val="0"/>
        <w:snapToGrid w:val="0"/>
        <w:spacing w:before="140" w:beforeLines="45" w:after="140" w:afterLines="45" w:line="460" w:lineRule="exact"/>
        <w:rPr>
          <w:rFonts w:ascii="华文细黑" w:hAnsi="华文细黑" w:eastAsia="华文细黑"/>
          <w:bCs/>
          <w:sz w:val="24"/>
          <w:szCs w:val="24"/>
        </w:rPr>
      </w:pPr>
      <w:r>
        <w:rPr>
          <w:rFonts w:hint="eastAsia" w:ascii="华文细黑" w:hAnsi="华文细黑" w:eastAsia="华文细黑"/>
          <w:bCs/>
          <w:sz w:val="24"/>
          <w:szCs w:val="24"/>
        </w:rPr>
        <w:t>9. 肢体套筒均为医用级TPU材料</w:t>
      </w:r>
    </w:p>
    <w:p>
      <w:pPr>
        <w:tabs>
          <w:tab w:val="left" w:pos="567"/>
        </w:tabs>
        <w:adjustRightInd w:val="0"/>
        <w:snapToGrid w:val="0"/>
        <w:spacing w:before="140" w:beforeLines="45" w:after="140" w:afterLines="45" w:line="460" w:lineRule="exact"/>
        <w:rPr>
          <w:rFonts w:ascii="华文细黑" w:hAnsi="华文细黑" w:eastAsia="华文细黑"/>
          <w:bCs/>
          <w:sz w:val="24"/>
          <w:szCs w:val="24"/>
        </w:rPr>
      </w:pPr>
      <w:r>
        <w:rPr>
          <w:rFonts w:hint="eastAsia" w:ascii="华文细黑" w:hAnsi="华文细黑" w:eastAsia="华文细黑"/>
          <w:bCs/>
          <w:sz w:val="24"/>
          <w:szCs w:val="24"/>
        </w:rPr>
        <w:t>10. 超过极限压力，仪器自动放气，保护患者安全</w:t>
      </w:r>
    </w:p>
    <w:p>
      <w:pPr>
        <w:tabs>
          <w:tab w:val="left" w:pos="567"/>
        </w:tabs>
        <w:adjustRightInd w:val="0"/>
        <w:snapToGrid w:val="0"/>
        <w:spacing w:before="140" w:beforeLines="45" w:after="140" w:afterLines="45" w:line="460" w:lineRule="exact"/>
        <w:rPr>
          <w:rFonts w:ascii="华文细黑" w:hAnsi="华文细黑" w:eastAsia="华文细黑"/>
          <w:bCs/>
          <w:sz w:val="24"/>
          <w:szCs w:val="24"/>
        </w:rPr>
      </w:pPr>
      <w:r>
        <w:rPr>
          <w:rFonts w:hint="eastAsia" w:ascii="华文细黑" w:hAnsi="华文细黑" w:eastAsia="华文细黑"/>
          <w:bCs/>
          <w:sz w:val="24"/>
          <w:szCs w:val="24"/>
        </w:rPr>
        <w:t>11. 低压、高压、漏气、空充等安全检测，声光报警</w:t>
      </w:r>
    </w:p>
    <w:p>
      <w:pPr>
        <w:tabs>
          <w:tab w:val="left" w:pos="567"/>
        </w:tabs>
        <w:adjustRightInd w:val="0"/>
        <w:snapToGrid w:val="0"/>
        <w:spacing w:before="140" w:beforeLines="45" w:after="140" w:afterLines="45" w:line="460" w:lineRule="exact"/>
        <w:rPr>
          <w:rFonts w:ascii="华文细黑" w:hAnsi="华文细黑" w:eastAsia="华文细黑"/>
          <w:bCs/>
          <w:sz w:val="24"/>
          <w:szCs w:val="24"/>
        </w:rPr>
      </w:pPr>
      <w:r>
        <w:rPr>
          <w:rFonts w:hint="eastAsia" w:ascii="华文细黑" w:hAnsi="华文细黑" w:eastAsia="华文细黑"/>
          <w:bCs/>
          <w:sz w:val="24"/>
          <w:szCs w:val="24"/>
        </w:rPr>
        <w:t>10</w:t>
      </w:r>
      <w:r>
        <w:rPr>
          <w:rFonts w:ascii="华文细黑" w:hAnsi="华文细黑" w:eastAsia="华文细黑"/>
          <w:bCs/>
          <w:sz w:val="24"/>
          <w:szCs w:val="24"/>
        </w:rPr>
        <w:t>.</w:t>
      </w:r>
      <w:r>
        <w:rPr>
          <w:rFonts w:hint="eastAsia" w:ascii="华文细黑" w:hAnsi="华文细黑" w:eastAsia="华文细黑"/>
          <w:bCs/>
          <w:sz w:val="24"/>
          <w:szCs w:val="24"/>
        </w:rPr>
        <w:t>气囊漏气检测报警</w:t>
      </w:r>
    </w:p>
    <w:p>
      <w:pPr>
        <w:tabs>
          <w:tab w:val="left" w:pos="567"/>
        </w:tabs>
        <w:adjustRightInd w:val="0"/>
        <w:snapToGrid w:val="0"/>
        <w:spacing w:before="140" w:beforeLines="45" w:after="140" w:afterLines="45" w:line="460" w:lineRule="exact"/>
        <w:rPr>
          <w:rFonts w:ascii="华文细黑" w:hAnsi="华文细黑" w:eastAsia="华文细黑"/>
          <w:bCs/>
          <w:sz w:val="24"/>
          <w:szCs w:val="24"/>
        </w:rPr>
      </w:pPr>
      <w:r>
        <w:rPr>
          <w:rFonts w:hint="eastAsia" w:ascii="华文细黑" w:hAnsi="华文细黑" w:eastAsia="华文细黑"/>
          <w:bCs/>
          <w:sz w:val="24"/>
          <w:szCs w:val="24"/>
        </w:rPr>
        <w:t>11.需</w:t>
      </w:r>
      <w:r>
        <w:rPr>
          <w:rFonts w:ascii="华文细黑" w:hAnsi="华文细黑" w:eastAsia="华文细黑"/>
          <w:bCs/>
          <w:sz w:val="24"/>
          <w:szCs w:val="24"/>
        </w:rPr>
        <w:t>配置治疗车，方便移动</w:t>
      </w:r>
      <w:r>
        <w:rPr>
          <w:rFonts w:hint="eastAsia" w:ascii="华文细黑" w:hAnsi="华文细黑" w:eastAsia="华文细黑"/>
          <w:bCs/>
          <w:sz w:val="24"/>
          <w:szCs w:val="24"/>
        </w:rPr>
        <w:t>及</w:t>
      </w:r>
      <w:r>
        <w:rPr>
          <w:rFonts w:ascii="华文细黑" w:hAnsi="华文细黑" w:eastAsia="华文细黑"/>
          <w:bCs/>
          <w:sz w:val="24"/>
          <w:szCs w:val="24"/>
        </w:rPr>
        <w:t>保存</w:t>
      </w:r>
    </w:p>
    <w:p>
      <w:pPr>
        <w:tabs>
          <w:tab w:val="left" w:pos="567"/>
        </w:tabs>
        <w:adjustRightInd w:val="0"/>
        <w:snapToGrid w:val="0"/>
        <w:spacing w:before="140" w:beforeLines="45" w:after="140" w:afterLines="45" w:line="460" w:lineRule="exact"/>
        <w:rPr>
          <w:rFonts w:ascii="华文细黑" w:hAnsi="华文细黑" w:eastAsia="华文细黑"/>
          <w:bCs/>
          <w:sz w:val="24"/>
          <w:szCs w:val="24"/>
        </w:rPr>
      </w:pPr>
      <w:r>
        <w:rPr>
          <w:rFonts w:ascii="华文细黑" w:hAnsi="华文细黑" w:eastAsia="华文细黑"/>
          <w:bCs/>
          <w:sz w:val="24"/>
          <w:szCs w:val="24"/>
        </w:rPr>
        <w:t>12.</w:t>
      </w:r>
      <w:r>
        <w:rPr>
          <w:rFonts w:hint="eastAsia" w:ascii="华文细黑" w:hAnsi="华文细黑" w:eastAsia="华文细黑"/>
          <w:bCs/>
          <w:sz w:val="24"/>
          <w:szCs w:val="24"/>
        </w:rPr>
        <w:t>可</w:t>
      </w:r>
      <w:r>
        <w:rPr>
          <w:rFonts w:ascii="华文细黑" w:hAnsi="华文细黑" w:eastAsia="华文细黑"/>
          <w:bCs/>
          <w:sz w:val="24"/>
          <w:szCs w:val="24"/>
        </w:rPr>
        <w:t>自由选配</w:t>
      </w:r>
      <w:r>
        <w:rPr>
          <w:rFonts w:hint="eastAsia" w:ascii="华文细黑" w:hAnsi="华文细黑" w:eastAsia="华文细黑"/>
          <w:bCs/>
          <w:sz w:val="24"/>
          <w:szCs w:val="24"/>
        </w:rPr>
        <w:t>肢体套管</w:t>
      </w:r>
      <w:r>
        <w:rPr>
          <w:rFonts w:ascii="华文细黑" w:hAnsi="华文细黑" w:eastAsia="华文细黑"/>
          <w:bCs/>
          <w:sz w:val="24"/>
          <w:szCs w:val="24"/>
        </w:rPr>
        <w:t>。</w:t>
      </w:r>
    </w:p>
    <w:p>
      <w:pPr>
        <w:rPr>
          <w:rFonts w:hint="eastAsia"/>
        </w:rPr>
      </w:pPr>
      <w:r>
        <w:rPr>
          <w:rFonts w:hint="eastAsia" w:ascii="华文细黑" w:hAnsi="华文细黑" w:eastAsia="华文细黑"/>
          <w:bCs/>
          <w:sz w:val="24"/>
          <w:szCs w:val="24"/>
        </w:rPr>
        <w:t>1</w:t>
      </w:r>
      <w:r>
        <w:rPr>
          <w:rFonts w:ascii="华文细黑" w:hAnsi="华文细黑" w:eastAsia="华文细黑"/>
          <w:bCs/>
          <w:sz w:val="24"/>
          <w:szCs w:val="24"/>
        </w:rPr>
        <w:t>3.</w:t>
      </w:r>
      <w:r>
        <w:rPr>
          <w:rFonts w:hint="eastAsia" w:ascii="华文细黑" w:hAnsi="华文细黑" w:eastAsia="华文细黑"/>
          <w:bCs/>
          <w:sz w:val="24"/>
          <w:szCs w:val="24"/>
        </w:rPr>
        <w:t>整机保修至少3年，保修期内，出现的产品质量问题、安装问题及产品故障，由乙方免费负责包修、包换或包退，并承担因此而产生的一切费用。乙方应在收到甲方通知后【12】小时内派员到现场维修，并在【24】小时内消除故障。同时甲方有权聘请第三方消除故障，由此产生的费用由乙方承担。</w:t>
      </w:r>
    </w:p>
    <w:p>
      <w:pPr>
        <w:rPr>
          <w:rFonts w:hint="eastAsia"/>
        </w:rPr>
      </w:pPr>
    </w:p>
    <w:p>
      <w:pPr>
        <w:jc w:val="center"/>
        <w:rPr>
          <w:rFonts w:hint="eastAsia"/>
          <w:b/>
          <w:bCs/>
          <w:sz w:val="28"/>
          <w:szCs w:val="28"/>
        </w:rPr>
      </w:pPr>
      <w:r>
        <w:rPr>
          <w:rFonts w:hint="eastAsia"/>
          <w:b/>
          <w:bCs/>
          <w:sz w:val="28"/>
          <w:szCs w:val="28"/>
          <w:lang w:val="en-US" w:eastAsia="zh-CN"/>
        </w:rPr>
        <w:t>4.</w:t>
      </w:r>
      <w:r>
        <w:rPr>
          <w:rFonts w:hint="eastAsia"/>
          <w:b/>
          <w:bCs/>
          <w:sz w:val="28"/>
          <w:szCs w:val="28"/>
        </w:rPr>
        <w:t>医用可视喉镜购置需求</w:t>
      </w:r>
    </w:p>
    <w:p>
      <w:pPr>
        <w:keepNext w:val="0"/>
        <w:keepLines w:val="0"/>
        <w:pageBreakBefore w:val="0"/>
        <w:numPr>
          <w:ilvl w:val="0"/>
          <w:numId w:val="2"/>
        </w:numPr>
        <w:kinsoku/>
        <w:wordWrap/>
        <w:overflowPunct/>
        <w:topLinePunct w:val="0"/>
        <w:autoSpaceDE/>
        <w:autoSpaceDN/>
        <w:bidi w:val="0"/>
        <w:adjustRightInd/>
        <w:snapToGrid/>
        <w:spacing w:line="360" w:lineRule="auto"/>
        <w:ind w:right="-693" w:rightChars="-330"/>
        <w:jc w:val="left"/>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结构组成</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firstLine="240" w:firstLineChars="100"/>
        <w:jc w:val="left"/>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1.1麻醉视频喉镜由显示器、手柄、窥视片组件（包含摄像头和光源）或硬镜杆组件（包含导管固定器、摄像头和光源）组成。</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firstLine="240" w:firstLineChars="100"/>
        <w:jc w:val="left"/>
        <w:textAlignment w:val="auto"/>
        <w:rPr>
          <w:rFonts w:hint="default"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1.2手柄和窥视片组件或硬镜杆组件的连接方式为挂钩式，连接牢固，插拔自如。</w:t>
      </w:r>
    </w:p>
    <w:p>
      <w:pPr>
        <w:keepNext w:val="0"/>
        <w:keepLines w:val="0"/>
        <w:pageBreakBefore w:val="0"/>
        <w:numPr>
          <w:ilvl w:val="0"/>
          <w:numId w:val="2"/>
        </w:numPr>
        <w:kinsoku/>
        <w:wordWrap/>
        <w:overflowPunct/>
        <w:topLinePunct w:val="0"/>
        <w:autoSpaceDE/>
        <w:autoSpaceDN/>
        <w:bidi w:val="0"/>
        <w:adjustRightInd/>
        <w:snapToGrid/>
        <w:spacing w:line="360" w:lineRule="auto"/>
        <w:ind w:right="-693" w:rightChars="-330"/>
        <w:jc w:val="left"/>
        <w:textAlignment w:val="auto"/>
        <w:rPr>
          <w:rFonts w:hint="eastAsia" w:ascii="宋体" w:hAnsi="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整机性能</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firstLine="240" w:firstLineChars="100"/>
        <w:jc w:val="lef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2.1</w:t>
      </w:r>
      <w:r>
        <w:rPr>
          <w:rFonts w:hint="eastAsia" w:ascii="宋体" w:hAnsi="宋体" w:eastAsia="宋体" w:cs="宋体"/>
          <w:b w:val="0"/>
          <w:bCs w:val="0"/>
          <w:color w:val="auto"/>
          <w:sz w:val="24"/>
          <w:szCs w:val="24"/>
          <w:lang w:val="en-US" w:eastAsia="zh-CN"/>
        </w:rPr>
        <w:t>强大的</w:t>
      </w:r>
      <w:r>
        <w:rPr>
          <w:rFonts w:hint="eastAsia" w:ascii="宋体" w:hAnsi="宋体" w:eastAsia="宋体" w:cs="宋体"/>
          <w:b w:val="0"/>
          <w:bCs w:val="0"/>
          <w:color w:val="auto"/>
          <w:sz w:val="24"/>
          <w:szCs w:val="24"/>
        </w:rPr>
        <w:t>防雾功能，开机</w:t>
      </w:r>
      <w:r>
        <w:rPr>
          <w:rFonts w:hint="eastAsia" w:ascii="宋体" w:hAnsi="宋体" w:eastAsia="宋体" w:cs="宋体"/>
          <w:b w:val="0"/>
          <w:bCs w:val="0"/>
          <w:color w:val="auto"/>
          <w:sz w:val="24"/>
          <w:szCs w:val="24"/>
          <w:lang w:val="en-US" w:eastAsia="zh-CN"/>
        </w:rPr>
        <w:t>0秒</w:t>
      </w:r>
      <w:r>
        <w:rPr>
          <w:rFonts w:hint="eastAsia" w:ascii="宋体" w:hAnsi="宋体" w:eastAsia="宋体" w:cs="宋体"/>
          <w:b w:val="0"/>
          <w:bCs w:val="0"/>
          <w:color w:val="auto"/>
          <w:sz w:val="24"/>
          <w:szCs w:val="24"/>
        </w:rPr>
        <w:t>即可进入工作。</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firstLine="240" w:firstLineChars="100"/>
        <w:jc w:val="lef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2.2</w:t>
      </w:r>
      <w:r>
        <w:rPr>
          <w:rFonts w:hint="eastAsia" w:ascii="宋体" w:hAnsi="宋体" w:eastAsia="宋体" w:cs="宋体"/>
          <w:b w:val="0"/>
          <w:bCs w:val="0"/>
          <w:color w:val="auto"/>
          <w:sz w:val="24"/>
          <w:szCs w:val="24"/>
          <w:lang w:val="en-US" w:eastAsia="zh-CN"/>
        </w:rPr>
        <w:t>主机具备</w:t>
      </w:r>
      <w:r>
        <w:rPr>
          <w:rFonts w:hint="eastAsia" w:ascii="宋体" w:hAnsi="宋体" w:eastAsia="宋体" w:cs="宋体"/>
          <w:b w:val="0"/>
          <w:bCs w:val="0"/>
          <w:color w:val="auto"/>
          <w:sz w:val="24"/>
          <w:szCs w:val="24"/>
        </w:rPr>
        <w:t>复位功能，按键隐藏式设计，既美观又防止误操作。</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firstLine="240" w:firstLineChars="100"/>
        <w:jc w:val="left"/>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sz w:val="24"/>
          <w:szCs w:val="24"/>
          <w:lang w:val="en-US" w:eastAsia="zh-CN"/>
        </w:rPr>
        <w:t>2.3</w:t>
      </w:r>
      <w:r>
        <w:rPr>
          <w:rFonts w:hint="eastAsia" w:ascii="宋体" w:hAnsi="宋体" w:cs="宋体"/>
          <w:b w:val="0"/>
          <w:bCs w:val="0"/>
          <w:color w:val="auto"/>
          <w:kern w:val="0"/>
          <w:sz w:val="24"/>
          <w:szCs w:val="24"/>
          <w:lang w:val="en-US" w:eastAsia="zh-CN"/>
        </w:rPr>
        <w:t>具备一键拍照摄像功能且按键位于手柄正上方，拇指轻松触及，方便操作。</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firstLine="240" w:firstLineChars="100"/>
        <w:jc w:val="left"/>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2.4手柄为铝合金材质，既轻便又保证强度，窥视片和硬镜杆为医用316不锈钢材质，坚固耐用。</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firstLine="240" w:firstLineChars="100"/>
        <w:jc w:val="left"/>
        <w:textAlignment w:val="auto"/>
        <w:rPr>
          <w:rFonts w:hint="default"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2.5适用人群：成人、儿童、新生儿、早产儿、困难气道。</w:t>
      </w:r>
    </w:p>
    <w:p>
      <w:pPr>
        <w:keepNext w:val="0"/>
        <w:keepLines w:val="0"/>
        <w:pageBreakBefore w:val="0"/>
        <w:numPr>
          <w:ilvl w:val="0"/>
          <w:numId w:val="2"/>
        </w:numPr>
        <w:kinsoku/>
        <w:wordWrap/>
        <w:overflowPunct/>
        <w:topLinePunct w:val="0"/>
        <w:autoSpaceDE/>
        <w:autoSpaceDN/>
        <w:bidi w:val="0"/>
        <w:adjustRightInd/>
        <w:snapToGrid/>
        <w:spacing w:line="360" w:lineRule="auto"/>
        <w:ind w:right="-693" w:rightChars="-330"/>
        <w:jc w:val="left"/>
        <w:textAlignment w:val="auto"/>
        <w:rPr>
          <w:rFonts w:hint="eastAsia" w:ascii="宋体" w:hAnsi="宋体" w:cs="宋体"/>
          <w:b w:val="0"/>
          <w:bCs w:val="0"/>
          <w:color w:val="000000"/>
          <w:kern w:val="0"/>
          <w:sz w:val="24"/>
          <w:szCs w:val="24"/>
          <w:lang w:val="en-US" w:eastAsia="zh-CN"/>
        </w:rPr>
      </w:pPr>
      <w:r>
        <w:rPr>
          <w:rFonts w:hint="eastAsia" w:ascii="宋体" w:hAnsi="宋体" w:eastAsia="宋体" w:cs="宋体"/>
          <w:b w:val="0"/>
          <w:bCs w:val="0"/>
          <w:sz w:val="24"/>
          <w:szCs w:val="24"/>
          <w:lang w:val="en-US" w:eastAsia="zh-CN"/>
        </w:rPr>
        <w:t>显示系统</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jc w:val="left"/>
        <w:textAlignment w:val="auto"/>
        <w:rPr>
          <w:rFonts w:hint="eastAsia" w:ascii="宋体" w:hAnsi="宋体" w:eastAsia="宋体" w:cs="宋体"/>
          <w:b w:val="0"/>
          <w:bCs w:val="0"/>
          <w:color w:val="333333"/>
          <w:sz w:val="24"/>
          <w:szCs w:val="24"/>
          <w:shd w:val="clear" w:color="auto" w:fill="FFFFFF"/>
          <w:lang w:eastAsia="zh-CN"/>
        </w:rPr>
      </w:pPr>
      <w:r>
        <w:rPr>
          <w:rFonts w:hint="eastAsia" w:ascii="宋体" w:hAnsi="宋体" w:cs="宋体"/>
          <w:b/>
          <w:bCs/>
          <w:sz w:val="24"/>
          <w:szCs w:val="24"/>
          <w:lang w:val="en-US" w:eastAsia="zh-CN"/>
        </w:rPr>
        <w:t xml:space="preserve"> </w:t>
      </w:r>
      <w:r>
        <w:rPr>
          <w:rFonts w:hint="eastAsia" w:ascii="宋体" w:hAnsi="宋体" w:cs="宋体"/>
          <w:b w:val="0"/>
          <w:bCs w:val="0"/>
          <w:sz w:val="24"/>
          <w:szCs w:val="24"/>
          <w:lang w:val="en-US" w:eastAsia="zh-CN"/>
        </w:rPr>
        <w:t xml:space="preserve"> 3.1</w:t>
      </w:r>
      <w:r>
        <w:rPr>
          <w:rFonts w:hint="eastAsia" w:ascii="宋体" w:hAnsi="宋体" w:eastAsia="宋体" w:cs="宋体"/>
          <w:b w:val="0"/>
          <w:bCs w:val="0"/>
          <w:color w:val="000000"/>
          <w:kern w:val="0"/>
          <w:sz w:val="24"/>
          <w:szCs w:val="24"/>
        </w:rPr>
        <w:t>高清广角显示屏</w:t>
      </w:r>
      <w:r>
        <w:rPr>
          <w:rFonts w:hint="eastAsia" w:ascii="宋体" w:hAnsi="宋体" w:cs="宋体"/>
          <w:b w:val="0"/>
          <w:bCs w:val="0"/>
          <w:sz w:val="24"/>
          <w:szCs w:val="24"/>
          <w:lang w:val="en-US" w:eastAsia="zh-CN"/>
        </w:rPr>
        <w:t>≥3寸</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sz w:val="24"/>
          <w:szCs w:val="24"/>
        </w:rPr>
        <w:t>阳</w:t>
      </w:r>
      <w:r>
        <w:rPr>
          <w:rFonts w:hint="eastAsia" w:ascii="宋体" w:hAnsi="宋体" w:eastAsia="宋体" w:cs="宋体"/>
          <w:b w:val="0"/>
          <w:bCs w:val="0"/>
          <w:color w:val="333333"/>
          <w:sz w:val="24"/>
          <w:szCs w:val="24"/>
          <w:shd w:val="clear" w:color="auto" w:fill="FFFFFF"/>
        </w:rPr>
        <w:t>光下可视，色彩还原度好，高对比度，全视角，耗电量低，响应</w:t>
      </w:r>
      <w:r>
        <w:rPr>
          <w:rFonts w:hint="eastAsia" w:ascii="宋体" w:hAnsi="宋体" w:eastAsia="宋体" w:cs="宋体"/>
          <w:b w:val="0"/>
          <w:bCs w:val="0"/>
          <w:color w:val="333333"/>
          <w:sz w:val="24"/>
          <w:szCs w:val="24"/>
          <w:shd w:val="clear" w:color="auto" w:fill="FFFFFF"/>
          <w:lang w:val="en-US" w:eastAsia="zh-CN"/>
        </w:rPr>
        <w:t>速</w:t>
      </w:r>
      <w:r>
        <w:rPr>
          <w:rFonts w:hint="eastAsia" w:ascii="宋体" w:hAnsi="宋体" w:eastAsia="宋体" w:cs="宋体"/>
          <w:b w:val="0"/>
          <w:bCs w:val="0"/>
          <w:color w:val="333333"/>
          <w:sz w:val="24"/>
          <w:szCs w:val="24"/>
          <w:shd w:val="clear" w:color="auto" w:fill="FFFFFF"/>
        </w:rPr>
        <w:t>度更快，呈现的运动画面更为流畅</w:t>
      </w:r>
      <w:r>
        <w:rPr>
          <w:rFonts w:hint="eastAsia" w:ascii="宋体" w:hAnsi="宋体" w:eastAsia="宋体" w:cs="宋体"/>
          <w:b w:val="0"/>
          <w:bCs w:val="0"/>
          <w:color w:val="333333"/>
          <w:sz w:val="24"/>
          <w:szCs w:val="24"/>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firstLine="240" w:firstLineChars="100"/>
        <w:jc w:val="left"/>
        <w:textAlignment w:val="auto"/>
        <w:rPr>
          <w:rFonts w:hint="eastAsia" w:ascii="宋体" w:hAnsi="宋体" w:eastAsia="宋体" w:cs="宋体"/>
          <w:b w:val="0"/>
          <w:bCs w:val="0"/>
          <w:color w:val="000000"/>
          <w:kern w:val="0"/>
          <w:sz w:val="24"/>
          <w:szCs w:val="24"/>
          <w:lang w:eastAsia="zh-CN"/>
        </w:rPr>
      </w:pPr>
      <w:r>
        <w:rPr>
          <w:rFonts w:hint="eastAsia" w:ascii="宋体" w:hAnsi="宋体" w:cs="宋体"/>
          <w:b w:val="0"/>
          <w:bCs w:val="0"/>
          <w:color w:val="000000"/>
          <w:kern w:val="0"/>
          <w:sz w:val="24"/>
          <w:szCs w:val="24"/>
          <w:lang w:val="en-US" w:eastAsia="zh-CN"/>
        </w:rPr>
        <w:t>3.2</w:t>
      </w:r>
      <w:r>
        <w:rPr>
          <w:rFonts w:hint="eastAsia" w:ascii="宋体" w:hAnsi="宋体" w:eastAsia="宋体" w:cs="宋体"/>
          <w:b w:val="0"/>
          <w:bCs w:val="0"/>
          <w:color w:val="000000"/>
          <w:kern w:val="0"/>
          <w:sz w:val="24"/>
          <w:szCs w:val="24"/>
        </w:rPr>
        <w:t>屏幕</w:t>
      </w:r>
      <w:r>
        <w:rPr>
          <w:rFonts w:hint="eastAsia" w:ascii="宋体" w:hAnsi="宋体" w:eastAsia="宋体" w:cs="宋体"/>
          <w:b w:val="0"/>
          <w:bCs w:val="0"/>
          <w:color w:val="000000"/>
          <w:kern w:val="0"/>
          <w:sz w:val="24"/>
          <w:szCs w:val="24"/>
          <w:lang w:val="en-US" w:eastAsia="zh-CN"/>
        </w:rPr>
        <w:t>可前后左右四向旋转，</w:t>
      </w:r>
      <w:r>
        <w:rPr>
          <w:rFonts w:hint="eastAsia" w:ascii="宋体" w:hAnsi="宋体" w:cs="宋体"/>
          <w:b w:val="0"/>
          <w:bCs w:val="0"/>
          <w:color w:val="000000"/>
          <w:kern w:val="0"/>
          <w:sz w:val="24"/>
          <w:szCs w:val="24"/>
          <w:lang w:val="en-US" w:eastAsia="zh-CN"/>
        </w:rPr>
        <w:t>前后</w:t>
      </w:r>
      <w:r>
        <w:rPr>
          <w:rFonts w:hint="eastAsia" w:ascii="宋体" w:hAnsi="宋体" w:eastAsia="宋体" w:cs="宋体"/>
          <w:b w:val="0"/>
          <w:bCs w:val="0"/>
          <w:color w:val="000000"/>
          <w:kern w:val="0"/>
          <w:sz w:val="24"/>
          <w:szCs w:val="24"/>
        </w:rPr>
        <w:t>旋转角度：</w:t>
      </w:r>
      <w:r>
        <w:rPr>
          <w:rFonts w:hint="eastAsia" w:ascii="宋体" w:hAnsi="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1</w:t>
      </w:r>
      <w:r>
        <w:rPr>
          <w:rFonts w:hint="eastAsia" w:ascii="宋体" w:hAnsi="宋体" w:eastAsia="宋体" w:cs="宋体"/>
          <w:b w:val="0"/>
          <w:bCs w:val="0"/>
          <w:color w:val="000000"/>
          <w:kern w:val="0"/>
          <w:sz w:val="24"/>
          <w:szCs w:val="24"/>
          <w:lang w:val="en-US" w:eastAsia="zh-CN"/>
        </w:rPr>
        <w:t>30</w:t>
      </w:r>
      <w:r>
        <w:rPr>
          <w:rFonts w:hint="eastAsia" w:ascii="宋体" w:hAnsi="宋体" w:eastAsia="宋体" w:cs="宋体"/>
          <w:b w:val="0"/>
          <w:bCs w:val="0"/>
          <w:color w:val="000000"/>
          <w:kern w:val="0"/>
          <w:sz w:val="24"/>
          <w:szCs w:val="24"/>
        </w:rPr>
        <w:t>º，左右</w:t>
      </w:r>
      <w:r>
        <w:rPr>
          <w:rFonts w:hint="eastAsia" w:ascii="宋体" w:hAnsi="宋体" w:cs="宋体"/>
          <w:b w:val="0"/>
          <w:bCs w:val="0"/>
          <w:color w:val="000000"/>
          <w:kern w:val="0"/>
          <w:sz w:val="24"/>
          <w:szCs w:val="24"/>
          <w:lang w:eastAsia="zh-CN"/>
        </w:rPr>
        <w:t>旋转角度</w:t>
      </w:r>
      <w:r>
        <w:rPr>
          <w:rFonts w:hint="eastAsia" w:ascii="宋体" w:hAnsi="宋体" w:eastAsia="宋体" w:cs="宋体"/>
          <w:b w:val="0"/>
          <w:bCs w:val="0"/>
          <w:color w:val="000000"/>
          <w:kern w:val="0"/>
          <w:sz w:val="24"/>
          <w:szCs w:val="24"/>
        </w:rPr>
        <w:t>：</w:t>
      </w:r>
      <w:r>
        <w:rPr>
          <w:rFonts w:hint="eastAsia" w:ascii="宋体" w:hAnsi="宋体" w:cs="宋体"/>
          <w:b w:val="0"/>
          <w:bCs w:val="0"/>
          <w:color w:val="000000"/>
          <w:kern w:val="0"/>
          <w:sz w:val="24"/>
          <w:szCs w:val="24"/>
          <w:lang w:eastAsia="zh-CN"/>
        </w:rPr>
        <w:t>≥</w:t>
      </w:r>
      <w:r>
        <w:rPr>
          <w:rFonts w:hint="eastAsia" w:ascii="宋体" w:hAnsi="宋体" w:cs="宋体"/>
          <w:b w:val="0"/>
          <w:bCs w:val="0"/>
          <w:color w:val="000000"/>
          <w:kern w:val="0"/>
          <w:sz w:val="24"/>
          <w:szCs w:val="24"/>
          <w:lang w:val="en-US" w:eastAsia="zh-CN"/>
        </w:rPr>
        <w:t>25</w:t>
      </w: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º</w:t>
      </w:r>
      <w:r>
        <w:rPr>
          <w:rFonts w:hint="eastAsia" w:ascii="宋体" w:hAnsi="宋体" w:eastAsia="宋体" w:cs="宋体"/>
          <w:b w:val="0"/>
          <w:bCs w:val="0"/>
          <w:color w:val="000000"/>
          <w:kern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firstLine="240" w:firstLineChars="100"/>
        <w:jc w:val="left"/>
        <w:textAlignment w:val="auto"/>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3.3</w:t>
      </w:r>
      <w:r>
        <w:rPr>
          <w:rFonts w:hint="eastAsia" w:ascii="宋体" w:hAnsi="宋体" w:eastAsia="宋体" w:cs="宋体"/>
          <w:b w:val="0"/>
          <w:bCs w:val="0"/>
          <w:color w:val="auto"/>
          <w:kern w:val="0"/>
          <w:sz w:val="24"/>
          <w:szCs w:val="24"/>
          <w:lang w:val="en-US" w:eastAsia="zh-CN"/>
        </w:rPr>
        <w:t>显示</w:t>
      </w:r>
      <w:r>
        <w:rPr>
          <w:rFonts w:hint="eastAsia" w:ascii="宋体" w:hAnsi="宋体" w:eastAsia="宋体" w:cs="宋体"/>
          <w:b w:val="0"/>
          <w:bCs w:val="0"/>
          <w:color w:val="auto"/>
          <w:kern w:val="0"/>
          <w:sz w:val="24"/>
          <w:szCs w:val="24"/>
        </w:rPr>
        <w:t>分辨率：</w:t>
      </w:r>
      <w:r>
        <w:rPr>
          <w:rFonts w:hint="eastAsia" w:ascii="宋体" w:hAnsi="宋体" w:eastAsia="宋体" w:cs="宋体"/>
          <w:b w:val="0"/>
          <w:bCs w:val="0"/>
          <w:color w:val="auto"/>
          <w:kern w:val="0"/>
          <w:sz w:val="24"/>
          <w:szCs w:val="24"/>
          <w:lang w:val="en-US" w:eastAsia="zh-CN"/>
        </w:rPr>
        <w:t>≥</w:t>
      </w:r>
      <w:r>
        <w:rPr>
          <w:rFonts w:hint="eastAsia" w:ascii="宋体" w:hAnsi="宋体" w:cs="宋体"/>
          <w:b w:val="0"/>
          <w:bCs w:val="0"/>
          <w:color w:val="auto"/>
          <w:kern w:val="0"/>
          <w:sz w:val="24"/>
          <w:szCs w:val="24"/>
          <w:lang w:val="en-US" w:eastAsia="zh-CN"/>
        </w:rPr>
        <w:t>960</w:t>
      </w:r>
      <w:r>
        <w:rPr>
          <w:rFonts w:hint="eastAsia" w:ascii="宋体" w:hAnsi="宋体" w:eastAsia="宋体" w:cs="宋体"/>
          <w:b w:val="0"/>
          <w:bCs w:val="0"/>
          <w:color w:val="auto"/>
          <w:kern w:val="0"/>
          <w:sz w:val="24"/>
          <w:szCs w:val="24"/>
        </w:rPr>
        <w:t>×480</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firstLine="240" w:firstLineChars="1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3.4</w:t>
      </w:r>
      <w:r>
        <w:rPr>
          <w:rFonts w:hint="eastAsia" w:ascii="宋体" w:hAnsi="宋体" w:eastAsia="宋体" w:cs="宋体"/>
          <w:b w:val="0"/>
          <w:bCs w:val="0"/>
          <w:color w:val="auto"/>
          <w:kern w:val="0"/>
          <w:sz w:val="24"/>
          <w:szCs w:val="24"/>
        </w:rPr>
        <w:t>具备</w:t>
      </w:r>
      <w:r>
        <w:rPr>
          <w:rFonts w:hint="eastAsia" w:ascii="宋体" w:hAnsi="宋体" w:cs="宋体"/>
          <w:b w:val="0"/>
          <w:bCs w:val="0"/>
          <w:color w:val="auto"/>
          <w:kern w:val="0"/>
          <w:sz w:val="24"/>
          <w:szCs w:val="24"/>
          <w:lang w:val="en-US" w:eastAsia="zh-CN"/>
        </w:rPr>
        <w:t>数据</w:t>
      </w:r>
      <w:r>
        <w:rPr>
          <w:rFonts w:hint="eastAsia" w:ascii="宋体" w:hAnsi="宋体" w:eastAsia="宋体" w:cs="宋体"/>
          <w:b w:val="0"/>
          <w:bCs w:val="0"/>
          <w:color w:val="auto"/>
          <w:kern w:val="0"/>
          <w:sz w:val="24"/>
          <w:szCs w:val="24"/>
        </w:rPr>
        <w:t>输出接口</w:t>
      </w:r>
      <w:r>
        <w:rPr>
          <w:rFonts w:hint="eastAsia" w:ascii="宋体" w:hAnsi="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数据</w:t>
      </w:r>
      <w:r>
        <w:rPr>
          <w:rFonts w:hint="eastAsia" w:ascii="宋体" w:hAnsi="宋体" w:cs="宋体"/>
          <w:b w:val="0"/>
          <w:bCs w:val="0"/>
          <w:color w:val="auto"/>
          <w:kern w:val="0"/>
          <w:sz w:val="24"/>
          <w:szCs w:val="24"/>
          <w:lang w:val="en-US" w:eastAsia="zh-CN"/>
        </w:rPr>
        <w:t>传输</w:t>
      </w:r>
      <w:r>
        <w:rPr>
          <w:rFonts w:hint="eastAsia" w:ascii="宋体" w:hAnsi="宋体" w:eastAsia="宋体" w:cs="宋体"/>
          <w:b w:val="0"/>
          <w:bCs w:val="0"/>
          <w:color w:val="auto"/>
          <w:kern w:val="0"/>
          <w:sz w:val="24"/>
          <w:szCs w:val="24"/>
        </w:rPr>
        <w:t>和充电</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摄像系统</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4.1</w:t>
      </w:r>
      <w:r>
        <w:rPr>
          <w:rFonts w:hint="eastAsia" w:ascii="宋体" w:hAnsi="宋体" w:cs="宋体"/>
          <w:color w:val="000000"/>
          <w:kern w:val="0"/>
          <w:sz w:val="24"/>
          <w:szCs w:val="24"/>
        </w:rPr>
        <w:t>数字化摄像系统，像素≥</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00万</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4.2</w:t>
      </w:r>
      <w:r>
        <w:rPr>
          <w:rFonts w:hint="eastAsia" w:ascii="宋体" w:hAnsi="宋体" w:cs="宋体"/>
          <w:color w:val="000000"/>
          <w:kern w:val="0"/>
          <w:sz w:val="24"/>
          <w:szCs w:val="24"/>
        </w:rPr>
        <w:t>照度≥</w:t>
      </w:r>
      <w:r>
        <w:rPr>
          <w:rFonts w:hint="eastAsia" w:ascii="宋体" w:hAnsi="宋体" w:cs="宋体"/>
          <w:color w:val="000000"/>
          <w:kern w:val="0"/>
          <w:sz w:val="24"/>
          <w:szCs w:val="24"/>
          <w:lang w:val="en-US" w:eastAsia="zh-CN"/>
        </w:rPr>
        <w:t>500</w:t>
      </w:r>
      <w:r>
        <w:rPr>
          <w:rFonts w:hint="eastAsia" w:ascii="宋体" w:hAnsi="宋体" w:cs="宋体"/>
          <w:color w:val="000000"/>
          <w:kern w:val="0"/>
          <w:sz w:val="24"/>
          <w:szCs w:val="24"/>
        </w:rPr>
        <w:t>lux</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4.3鉴别率≥3.9 1p/mm</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4.4观察视角</w:t>
      </w:r>
      <w:r>
        <w:rPr>
          <w:rFonts w:hint="eastAsia" w:ascii="宋体" w:hAnsi="宋体" w:eastAsia="宋体" w:cs="宋体"/>
          <w:sz w:val="24"/>
          <w:szCs w:val="24"/>
        </w:rPr>
        <w:t>≥</w:t>
      </w:r>
      <w:r>
        <w:rPr>
          <w:rFonts w:hint="eastAsia" w:ascii="宋体" w:hAnsi="宋体" w:cs="宋体"/>
          <w:color w:val="000000"/>
          <w:kern w:val="0"/>
          <w:sz w:val="24"/>
          <w:szCs w:val="24"/>
          <w:lang w:val="en-US" w:eastAsia="zh-CN"/>
        </w:rPr>
        <w:t>70</w:t>
      </w:r>
      <w:r>
        <w:rPr>
          <w:rFonts w:hint="eastAsia" w:ascii="宋体" w:hAnsi="宋体" w:cs="宋体"/>
          <w:color w:val="000000"/>
          <w:kern w:val="0"/>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4.5</w:t>
      </w:r>
      <w:r>
        <w:rPr>
          <w:rFonts w:hint="eastAsia" w:ascii="宋体" w:hAnsi="宋体" w:cs="宋体"/>
          <w:color w:val="000000"/>
          <w:kern w:val="0"/>
          <w:sz w:val="24"/>
          <w:szCs w:val="24"/>
        </w:rPr>
        <w:t>景深：</w:t>
      </w:r>
      <w:r>
        <w:rPr>
          <w:rFonts w:hint="eastAsia" w:ascii="宋体" w:hAnsi="宋体" w:cs="宋体"/>
          <w:color w:val="000000"/>
          <w:kern w:val="0"/>
          <w:sz w:val="24"/>
          <w:szCs w:val="24"/>
          <w:lang w:val="en-US" w:eastAsia="zh-CN"/>
        </w:rPr>
        <w:t>25</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75</w:t>
      </w:r>
      <w:r>
        <w:rPr>
          <w:rFonts w:hint="eastAsia" w:ascii="宋体" w:hAnsi="宋体" w:cs="宋体"/>
          <w:color w:val="000000"/>
          <w:kern w:val="0"/>
          <w:sz w:val="24"/>
          <w:szCs w:val="24"/>
        </w:rPr>
        <w:t>mm</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五、充电系统</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5.1</w:t>
      </w:r>
      <w:r>
        <w:rPr>
          <w:rFonts w:hint="eastAsia" w:ascii="宋体" w:hAnsi="宋体" w:cs="宋体"/>
          <w:color w:val="auto"/>
          <w:kern w:val="0"/>
          <w:sz w:val="24"/>
          <w:szCs w:val="24"/>
        </w:rPr>
        <w:t>充电器输入:</w:t>
      </w:r>
      <w:r>
        <w:rPr>
          <w:rFonts w:hint="eastAsia" w:ascii="宋体" w:hAnsi="宋体" w:cs="宋体"/>
          <w:color w:val="auto"/>
          <w:kern w:val="0"/>
          <w:sz w:val="24"/>
          <w:szCs w:val="24"/>
          <w:lang w:val="en-US" w:eastAsia="zh-CN"/>
        </w:rPr>
        <w:t>AC220V±10%</w:t>
      </w:r>
      <w:r>
        <w:rPr>
          <w:rFonts w:hint="eastAsia" w:ascii="宋体" w:hAnsi="宋体" w:cs="宋体"/>
          <w:color w:val="auto"/>
          <w:kern w:val="0"/>
          <w:sz w:val="24"/>
          <w:szCs w:val="24"/>
        </w:rPr>
        <w:t>，50/60Hz</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5.2</w:t>
      </w:r>
      <w:r>
        <w:rPr>
          <w:rFonts w:hint="eastAsia" w:ascii="宋体" w:hAnsi="宋体" w:cs="宋体"/>
          <w:color w:val="auto"/>
          <w:kern w:val="0"/>
          <w:sz w:val="24"/>
          <w:szCs w:val="24"/>
        </w:rPr>
        <w:t>充电器输出:5V,</w:t>
      </w:r>
      <w:r>
        <w:rPr>
          <w:rFonts w:hint="eastAsia" w:ascii="宋体" w:hAnsi="宋体" w:cs="宋体"/>
          <w:color w:val="auto"/>
          <w:kern w:val="0"/>
          <w:sz w:val="24"/>
          <w:szCs w:val="24"/>
          <w:lang w:val="en-US" w:eastAsia="zh-CN"/>
        </w:rPr>
        <w:t>1000mA</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5.3</w:t>
      </w:r>
      <w:r>
        <w:rPr>
          <w:rFonts w:hint="eastAsia" w:ascii="宋体" w:hAnsi="宋体" w:cs="宋体"/>
          <w:color w:val="auto"/>
          <w:kern w:val="0"/>
          <w:sz w:val="24"/>
          <w:szCs w:val="24"/>
        </w:rPr>
        <w:t>电池容量≥</w:t>
      </w:r>
      <w:r>
        <w:rPr>
          <w:rFonts w:hint="eastAsia" w:ascii="宋体" w:hAnsi="宋体" w:cs="宋体"/>
          <w:color w:val="auto"/>
          <w:kern w:val="0"/>
          <w:sz w:val="24"/>
          <w:szCs w:val="24"/>
          <w:lang w:val="en-US" w:eastAsia="zh-CN"/>
        </w:rPr>
        <w:t>26</w:t>
      </w:r>
      <w:r>
        <w:rPr>
          <w:rFonts w:hint="eastAsia" w:ascii="宋体" w:hAnsi="宋体" w:cs="宋体"/>
          <w:color w:val="auto"/>
          <w:kern w:val="0"/>
          <w:sz w:val="24"/>
          <w:szCs w:val="24"/>
        </w:rPr>
        <w:t>00mA</w:t>
      </w:r>
      <w:r>
        <w:rPr>
          <w:rFonts w:hint="eastAsia" w:ascii="宋体" w:hAnsi="宋体" w:cs="宋体"/>
          <w:color w:val="auto"/>
          <w:kern w:val="0"/>
          <w:sz w:val="24"/>
          <w:szCs w:val="24"/>
          <w:lang w:val="en-US" w:eastAsia="zh-CN"/>
        </w:rPr>
        <w:t>h</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5.4</w:t>
      </w:r>
      <w:r>
        <w:rPr>
          <w:rFonts w:hint="eastAsia" w:ascii="宋体" w:hAnsi="宋体" w:cs="宋体"/>
          <w:color w:val="auto"/>
          <w:kern w:val="0"/>
          <w:sz w:val="24"/>
          <w:szCs w:val="24"/>
        </w:rPr>
        <w:t>充电时间≤4h</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5.5</w:t>
      </w:r>
      <w:r>
        <w:rPr>
          <w:rFonts w:hint="eastAsia" w:ascii="宋体" w:hAnsi="宋体" w:cs="宋体"/>
          <w:color w:val="auto"/>
          <w:kern w:val="0"/>
          <w:sz w:val="24"/>
          <w:szCs w:val="24"/>
        </w:rPr>
        <w:t>电池放电时间≥</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六、窥视片</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可根据临床需要选配最多8种窥视片和3种硬镜杆规格，满足不同临床需求：00#-Z（早产儿）：长度71mm；00#（早产儿）：长度59mm；</w:t>
      </w:r>
      <w:r>
        <w:rPr>
          <w:rFonts w:hint="eastAsia" w:ascii="宋体" w:hAnsi="宋体" w:cs="宋体"/>
          <w:b w:val="0"/>
          <w:bCs w:val="0"/>
          <w:strike w:val="0"/>
          <w:dstrike w:val="0"/>
          <w:color w:val="auto"/>
          <w:kern w:val="0"/>
          <w:sz w:val="24"/>
          <w:szCs w:val="24"/>
          <w:lang w:val="en-US" w:eastAsia="zh-CN"/>
        </w:rPr>
        <w:t>0#（新生儿）：长度70mm；</w:t>
      </w:r>
      <w:r>
        <w:rPr>
          <w:rFonts w:hint="eastAsia" w:ascii="宋体" w:hAnsi="宋体" w:cs="宋体"/>
          <w:b w:val="0"/>
          <w:bCs w:val="0"/>
          <w:color w:val="auto"/>
          <w:kern w:val="0"/>
          <w:sz w:val="24"/>
          <w:szCs w:val="24"/>
          <w:lang w:val="en-US" w:eastAsia="zh-CN"/>
        </w:rPr>
        <w:t>1#（儿童）：长度86mm；2#（成人小号）：长度104mm；3#（成人中号）：长度125mm；4#（成人大号）：长度137mm；5#（困难气道成人中号）：长度135mm；H39（成人）：外径3.9mm；H45（成人）：外径4.5mm；H50（成人）：外径5.0mm。</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七、整机保修3年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rPr>
        <w:t>配置</w:t>
      </w:r>
      <w:r>
        <w:rPr>
          <w:rFonts w:hint="eastAsia" w:ascii="宋体" w:hAnsi="宋体" w:cs="宋体"/>
          <w:b/>
          <w:bCs/>
          <w:color w:val="000000"/>
          <w:kern w:val="0"/>
          <w:sz w:val="24"/>
          <w:szCs w:val="24"/>
          <w:lang w:val="en-US" w:eastAsia="zh-CN"/>
        </w:rPr>
        <w:t>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color w:val="000000"/>
          <w:kern w:val="0"/>
          <w:sz w:val="24"/>
          <w:szCs w:val="24"/>
        </w:rPr>
      </w:pPr>
      <w:r>
        <w:rPr>
          <w:rFonts w:hint="eastAsia" w:ascii="宋体" w:hAnsi="宋体" w:cs="宋体"/>
          <w:color w:val="000000"/>
          <w:kern w:val="0"/>
          <w:sz w:val="24"/>
          <w:szCs w:val="24"/>
        </w:rPr>
        <w:t>高强度</w:t>
      </w:r>
      <w:r>
        <w:rPr>
          <w:rFonts w:hint="eastAsia" w:ascii="宋体" w:hAnsi="宋体" w:cs="宋体"/>
          <w:color w:val="000000"/>
          <w:kern w:val="0"/>
          <w:sz w:val="24"/>
          <w:szCs w:val="24"/>
          <w:lang w:val="en-US" w:eastAsia="zh-CN"/>
        </w:rPr>
        <w:t>铝制</w:t>
      </w:r>
      <w:r>
        <w:rPr>
          <w:rFonts w:hint="eastAsia" w:ascii="宋体" w:hAnsi="宋体" w:cs="宋体"/>
          <w:color w:val="000000"/>
          <w:kern w:val="0"/>
          <w:sz w:val="24"/>
          <w:szCs w:val="24"/>
        </w:rPr>
        <w:t>防护箱一只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主机一套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金属窥视片（选配3个叶片）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充电器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数据线</w:t>
      </w:r>
      <w:r>
        <w:rPr>
          <w:rFonts w:hint="eastAsia" w:ascii="宋体" w:hAnsi="宋体" w:cs="宋体"/>
          <w:color w:val="auto"/>
          <w:kern w:val="0"/>
          <w:sz w:val="24"/>
          <w:szCs w:val="24"/>
        </w:rPr>
        <w:t>一</w:t>
      </w:r>
      <w:r>
        <w:rPr>
          <w:rFonts w:hint="eastAsia" w:ascii="宋体" w:hAnsi="宋体" w:cs="宋体"/>
          <w:color w:val="auto"/>
          <w:kern w:val="0"/>
          <w:sz w:val="24"/>
          <w:szCs w:val="24"/>
          <w:lang w:val="en-US" w:eastAsia="zh-CN"/>
        </w:rPr>
        <w:t>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color w:val="000000"/>
          <w:kern w:val="0"/>
          <w:sz w:val="24"/>
          <w:szCs w:val="24"/>
          <w:lang w:eastAsia="zh-CN"/>
        </w:rPr>
      </w:pPr>
      <w:r>
        <w:rPr>
          <w:rFonts w:hint="eastAsia" w:ascii="宋体" w:hAnsi="宋体" w:cs="宋体"/>
          <w:color w:val="auto"/>
          <w:kern w:val="0"/>
          <w:sz w:val="24"/>
          <w:szCs w:val="24"/>
          <w:lang w:val="en-US" w:eastAsia="zh-CN"/>
        </w:rPr>
        <w:t>说明书、合格证、操作指南、保修卡各一份</w:t>
      </w:r>
    </w:p>
    <w:p>
      <w:pPr>
        <w:rPr>
          <w:rFonts w:hint="eastAsia"/>
        </w:rPr>
      </w:pPr>
    </w:p>
    <w:p>
      <w:pPr>
        <w:jc w:val="center"/>
        <w:rPr>
          <w:rFonts w:hint="default" w:eastAsiaTheme="minorEastAsia"/>
          <w:sz w:val="32"/>
          <w:szCs w:val="32"/>
          <w:lang w:val="en-US" w:eastAsia="zh-CN"/>
        </w:rPr>
      </w:pPr>
      <w:r>
        <w:rPr>
          <w:rFonts w:hint="eastAsia"/>
          <w:sz w:val="32"/>
          <w:szCs w:val="32"/>
          <w:lang w:val="en-US" w:eastAsia="zh-CN"/>
        </w:rPr>
        <w:t>5.</w:t>
      </w:r>
      <w:r>
        <w:rPr>
          <w:rFonts w:hint="eastAsia"/>
          <w:sz w:val="32"/>
          <w:szCs w:val="32"/>
        </w:rPr>
        <w:t>比浊仪</w:t>
      </w:r>
      <w:r>
        <w:rPr>
          <w:rFonts w:hint="eastAsia"/>
          <w:sz w:val="32"/>
          <w:szCs w:val="32"/>
          <w:lang w:val="en-US" w:eastAsia="zh-CN"/>
        </w:rPr>
        <w:t>购置需求</w:t>
      </w:r>
    </w:p>
    <w:p>
      <w:pPr>
        <w:spacing w:line="600" w:lineRule="auto"/>
        <w:jc w:val="left"/>
        <w:rPr>
          <w:rFonts w:hint="eastAsia"/>
          <w:sz w:val="24"/>
          <w:szCs w:val="24"/>
        </w:rPr>
      </w:pPr>
      <w:r>
        <w:rPr>
          <w:rFonts w:hint="eastAsia"/>
          <w:sz w:val="24"/>
          <w:szCs w:val="24"/>
        </w:rPr>
        <w:t>1. 配套Vitek2系列鉴定药敏分析系统使用，可以检测浊度范围为0-4.0 麦氏；可以通过蓝牙方式连接Vitek2系列鉴定药敏分析系统</w:t>
      </w:r>
    </w:p>
    <w:p>
      <w:pPr>
        <w:spacing w:line="600" w:lineRule="auto"/>
        <w:jc w:val="left"/>
        <w:rPr>
          <w:rFonts w:hint="eastAsia"/>
          <w:sz w:val="24"/>
          <w:szCs w:val="24"/>
        </w:rPr>
      </w:pPr>
      <w:r>
        <w:rPr>
          <w:rFonts w:hint="eastAsia"/>
          <w:sz w:val="24"/>
          <w:szCs w:val="24"/>
        </w:rPr>
        <w:t>2. 记录菌悬液浊度值并与样本号关联，自动将浊度值发送至VITEK 2 。实现药敏结果可溯源菌悬液浊度。</w:t>
      </w:r>
    </w:p>
    <w:p>
      <w:pPr>
        <w:spacing w:line="600" w:lineRule="auto"/>
        <w:jc w:val="left"/>
        <w:rPr>
          <w:rFonts w:hint="eastAsia"/>
          <w:sz w:val="24"/>
          <w:szCs w:val="24"/>
        </w:rPr>
      </w:pPr>
      <w:r>
        <w:rPr>
          <w:rFonts w:hint="eastAsia"/>
          <w:sz w:val="24"/>
          <w:szCs w:val="24"/>
        </w:rPr>
        <w:t>3. 配套定标管长期有效，方便用户进行比浊仪校准和定标。</w:t>
      </w:r>
    </w:p>
    <w:p>
      <w:pPr>
        <w:spacing w:line="600" w:lineRule="auto"/>
        <w:jc w:val="left"/>
        <w:rPr>
          <w:rFonts w:hint="eastAsia"/>
          <w:sz w:val="24"/>
          <w:szCs w:val="24"/>
        </w:rPr>
      </w:pPr>
      <w:r>
        <w:rPr>
          <w:rFonts w:hint="eastAsia"/>
          <w:sz w:val="24"/>
          <w:szCs w:val="24"/>
        </w:rPr>
        <w:t>4. 分体式设计，分为测量模块和 数显模块。</w:t>
      </w:r>
    </w:p>
    <w:p>
      <w:pPr>
        <w:spacing w:line="600" w:lineRule="auto"/>
        <w:jc w:val="left"/>
        <w:rPr>
          <w:rFonts w:hint="eastAsia"/>
          <w:sz w:val="24"/>
          <w:szCs w:val="24"/>
        </w:rPr>
      </w:pPr>
      <w:r>
        <w:rPr>
          <w:rFonts w:hint="eastAsia"/>
          <w:sz w:val="24"/>
          <w:szCs w:val="24"/>
        </w:rPr>
        <w:t>5. 模块内置电池，实现无线充电。</w:t>
      </w:r>
    </w:p>
    <w:p>
      <w:pPr>
        <w:spacing w:line="600" w:lineRule="auto"/>
        <w:jc w:val="left"/>
        <w:rPr>
          <w:rFonts w:hint="eastAsia"/>
          <w:sz w:val="24"/>
          <w:szCs w:val="24"/>
        </w:rPr>
      </w:pPr>
      <w:r>
        <w:rPr>
          <w:rFonts w:hint="eastAsia"/>
          <w:sz w:val="24"/>
          <w:szCs w:val="24"/>
        </w:rPr>
        <w:t>6. 直接连接Vitek2 PC 无需额外电源</w:t>
      </w:r>
    </w:p>
    <w:p>
      <w:pPr>
        <w:spacing w:line="600" w:lineRule="auto"/>
        <w:jc w:val="left"/>
        <w:rPr>
          <w:rFonts w:hint="default" w:eastAsiaTheme="minorEastAsia"/>
          <w:sz w:val="24"/>
          <w:szCs w:val="24"/>
          <w:lang w:val="en-US" w:eastAsia="zh-CN"/>
        </w:rPr>
      </w:pPr>
      <w:r>
        <w:rPr>
          <w:rFonts w:hint="eastAsia"/>
          <w:sz w:val="24"/>
          <w:szCs w:val="24"/>
          <w:lang w:val="en-US" w:eastAsia="zh-CN"/>
        </w:rPr>
        <w:t>7.整机保修3年</w:t>
      </w:r>
    </w:p>
    <w:p>
      <w:pPr>
        <w:rPr>
          <w:rFonts w:hint="eastAsia"/>
        </w:rPr>
      </w:pPr>
    </w:p>
    <w:p>
      <w:pPr>
        <w:jc w:val="center"/>
        <w:rPr>
          <w:rFonts w:hint="eastAsia"/>
          <w:sz w:val="28"/>
          <w:szCs w:val="28"/>
        </w:rPr>
      </w:pPr>
      <w:r>
        <w:rPr>
          <w:rFonts w:hint="eastAsia"/>
          <w:sz w:val="28"/>
          <w:szCs w:val="28"/>
          <w:lang w:val="en-US" w:eastAsia="zh-CN"/>
        </w:rPr>
        <w:t>6.</w:t>
      </w:r>
      <w:r>
        <w:rPr>
          <w:rFonts w:hint="eastAsia"/>
          <w:sz w:val="28"/>
          <w:szCs w:val="28"/>
        </w:rPr>
        <w:t>细胞涂片离心机购置需求</w:t>
      </w:r>
    </w:p>
    <w:p>
      <w:p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1、工作原理：用宫颈刷采集标本，经梯度离心分离杂质，然后将有效诊断成分（细胞、细菌）通过离心式制片，使细胞均匀无重叠，超薄层吸附在玻片上，镜检或电脑阅片。</w:t>
      </w:r>
    </w:p>
    <w:p>
      <w:p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cstheme="minorEastAsia"/>
          <w:b w:val="0"/>
          <w:bCs w:val="0"/>
          <w:color w:val="000000"/>
          <w:sz w:val="24"/>
          <w:szCs w:val="24"/>
          <w:lang w:val="en-US" w:eastAsia="zh-CN"/>
        </w:rPr>
        <w:t>2</w:t>
      </w:r>
      <w:r>
        <w:rPr>
          <w:rFonts w:hint="eastAsia" w:asciiTheme="minorEastAsia" w:hAnsiTheme="minorEastAsia" w:eastAsiaTheme="minorEastAsia" w:cstheme="minorEastAsia"/>
          <w:b w:val="0"/>
          <w:bCs w:val="0"/>
          <w:color w:val="000000"/>
          <w:sz w:val="24"/>
          <w:szCs w:val="24"/>
        </w:rPr>
        <w:t>、设有电子门锁、超速、故障自动诊断功能等多重保护，确保人机安全。5分钟内可制12个标本，操作简单方便，无污染，细胞涂片均匀，背景清晰。</w:t>
      </w:r>
    </w:p>
    <w:p>
      <w:pPr>
        <w:numPr>
          <w:ilvl w:val="0"/>
          <w:numId w:val="0"/>
        </w:num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cstheme="minorEastAsia"/>
          <w:b w:val="0"/>
          <w:bCs w:val="0"/>
          <w:color w:val="000000"/>
          <w:kern w:val="2"/>
          <w:sz w:val="24"/>
          <w:szCs w:val="24"/>
          <w:lang w:val="en-US" w:eastAsia="zh-CN" w:bidi="ar-SA"/>
        </w:rPr>
        <w:t>3</w:t>
      </w:r>
      <w:r>
        <w:rPr>
          <w:rFonts w:hint="eastAsia" w:asciiTheme="minorEastAsia" w:hAnsiTheme="minorEastAsia" w:eastAsiaTheme="minorEastAsia" w:cstheme="minorEastAsia"/>
          <w:b w:val="0"/>
          <w:bCs w:val="0"/>
          <w:color w:val="000000"/>
          <w:kern w:val="2"/>
          <w:sz w:val="24"/>
          <w:szCs w:val="24"/>
          <w:lang w:val="en-US" w:eastAsia="zh-CN" w:bidi="ar-SA"/>
        </w:rPr>
        <w:t>、</w:t>
      </w:r>
      <w:r>
        <w:rPr>
          <w:rFonts w:hint="eastAsia" w:asciiTheme="minorEastAsia" w:hAnsiTheme="minorEastAsia" w:eastAsiaTheme="minorEastAsia" w:cstheme="minorEastAsia"/>
          <w:b w:val="0"/>
          <w:bCs w:val="0"/>
          <w:color w:val="000000"/>
          <w:sz w:val="24"/>
          <w:szCs w:val="24"/>
        </w:rPr>
        <w:t>最高转速</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lang w:val="en-US" w:eastAsia="zh-CN"/>
        </w:rPr>
        <w:t>3500</w:t>
      </w:r>
      <w:r>
        <w:rPr>
          <w:rFonts w:hint="eastAsia" w:asciiTheme="minorEastAsia" w:hAnsiTheme="minorEastAsia" w:eastAsiaTheme="minorEastAsia" w:cstheme="minorEastAsia"/>
          <w:b w:val="0"/>
          <w:bCs w:val="0"/>
          <w:color w:val="000000"/>
          <w:sz w:val="24"/>
          <w:szCs w:val="24"/>
        </w:rPr>
        <w:t>r/min</w:t>
      </w:r>
    </w:p>
    <w:p>
      <w:pPr>
        <w:numPr>
          <w:ilvl w:val="0"/>
          <w:numId w:val="0"/>
        </w:num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cstheme="minorEastAsia"/>
          <w:b w:val="0"/>
          <w:bCs w:val="0"/>
          <w:color w:val="000000"/>
          <w:kern w:val="2"/>
          <w:sz w:val="24"/>
          <w:szCs w:val="24"/>
          <w:lang w:val="en-US" w:eastAsia="zh-CN" w:bidi="ar-SA"/>
        </w:rPr>
        <w:t>4</w:t>
      </w:r>
      <w:r>
        <w:rPr>
          <w:rFonts w:hint="eastAsia" w:asciiTheme="minorEastAsia" w:hAnsiTheme="minorEastAsia" w:eastAsiaTheme="minorEastAsia" w:cstheme="minorEastAsia"/>
          <w:b w:val="0"/>
          <w:bCs w:val="0"/>
          <w:color w:val="000000"/>
          <w:kern w:val="2"/>
          <w:sz w:val="24"/>
          <w:szCs w:val="24"/>
          <w:lang w:val="en-US" w:eastAsia="zh-CN" w:bidi="ar-SA"/>
        </w:rPr>
        <w:t>、</w:t>
      </w:r>
      <w:r>
        <w:rPr>
          <w:rFonts w:hint="eastAsia" w:asciiTheme="minorEastAsia" w:hAnsiTheme="minorEastAsia" w:eastAsiaTheme="minorEastAsia" w:cstheme="minorEastAsia"/>
          <w:b w:val="0"/>
          <w:bCs w:val="0"/>
          <w:color w:val="000000"/>
          <w:sz w:val="24"/>
          <w:szCs w:val="24"/>
          <w:lang w:eastAsia="zh-CN"/>
        </w:rPr>
        <w:t>最大离心力：</w:t>
      </w:r>
      <w:r>
        <w:rPr>
          <w:rFonts w:hint="eastAsia" w:asciiTheme="minorEastAsia" w:hAnsiTheme="minorEastAsia" w:eastAsiaTheme="minorEastAsia" w:cstheme="minorEastAsia"/>
          <w:b w:val="0"/>
          <w:bCs w:val="0"/>
          <w:color w:val="000000"/>
          <w:sz w:val="24"/>
          <w:szCs w:val="24"/>
          <w:lang w:val="en-US" w:eastAsia="zh-CN"/>
        </w:rPr>
        <w:t>1328</w:t>
      </w:r>
      <w:r>
        <w:rPr>
          <w:rFonts w:hint="eastAsia" w:asciiTheme="minorEastAsia" w:hAnsiTheme="minorEastAsia" w:eastAsiaTheme="minorEastAsia" w:cstheme="minorEastAsia"/>
          <w:b w:val="0"/>
          <w:bCs w:val="0"/>
          <w:sz w:val="24"/>
          <w:szCs w:val="24"/>
          <w:shd w:val="clear" w:color="auto" w:fill="FFFFFF"/>
          <w:lang w:val="en-US" w:eastAsia="zh-CN"/>
        </w:rPr>
        <w:t>x</w:t>
      </w:r>
      <w:r>
        <w:rPr>
          <w:rFonts w:hint="eastAsia" w:asciiTheme="minorEastAsia" w:hAnsiTheme="minorEastAsia" w:eastAsiaTheme="minorEastAsia" w:cstheme="minorEastAsia"/>
          <w:b w:val="0"/>
          <w:bCs w:val="0"/>
          <w:sz w:val="24"/>
          <w:szCs w:val="24"/>
          <w:shd w:val="clear" w:color="auto" w:fill="FFFFFF"/>
        </w:rPr>
        <w:t>g</w:t>
      </w:r>
    </w:p>
    <w:p>
      <w:pPr>
        <w:numPr>
          <w:ilvl w:val="0"/>
          <w:numId w:val="0"/>
        </w:num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cstheme="minorEastAsia"/>
          <w:b w:val="0"/>
          <w:bCs w:val="0"/>
          <w:color w:val="000000"/>
          <w:kern w:val="2"/>
          <w:sz w:val="24"/>
          <w:szCs w:val="24"/>
          <w:lang w:val="en-US" w:eastAsia="zh-CN" w:bidi="ar-SA"/>
        </w:rPr>
        <w:t>5</w:t>
      </w:r>
      <w:r>
        <w:rPr>
          <w:rFonts w:hint="eastAsia" w:asciiTheme="minorEastAsia" w:hAnsiTheme="minorEastAsia" w:eastAsiaTheme="minorEastAsia" w:cstheme="minorEastAsia"/>
          <w:b w:val="0"/>
          <w:bCs w:val="0"/>
          <w:color w:val="000000"/>
          <w:kern w:val="2"/>
          <w:sz w:val="24"/>
          <w:szCs w:val="24"/>
          <w:lang w:val="en-US" w:eastAsia="zh-CN" w:bidi="ar-SA"/>
        </w:rPr>
        <w:t>、</w:t>
      </w:r>
      <w:r>
        <w:rPr>
          <w:rFonts w:hint="eastAsia" w:asciiTheme="minorEastAsia" w:hAnsiTheme="minorEastAsia" w:eastAsiaTheme="minorEastAsia" w:cstheme="minorEastAsia"/>
          <w:b w:val="0"/>
          <w:bCs w:val="0"/>
          <w:color w:val="000000"/>
          <w:sz w:val="24"/>
          <w:szCs w:val="24"/>
          <w:lang w:eastAsia="zh-CN"/>
        </w:rPr>
        <w:t>转子</w:t>
      </w:r>
      <w:r>
        <w:rPr>
          <w:rFonts w:hint="eastAsia" w:asciiTheme="minorEastAsia" w:hAnsiTheme="minorEastAsia" w:eastAsiaTheme="minorEastAsia" w:cstheme="minorEastAsia"/>
          <w:b w:val="0"/>
          <w:bCs w:val="0"/>
          <w:color w:val="000000"/>
          <w:sz w:val="24"/>
          <w:szCs w:val="24"/>
        </w:rPr>
        <w:t>容量</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12</w:t>
      </w:r>
      <w:r>
        <w:rPr>
          <w:rFonts w:hint="eastAsia" w:asciiTheme="minorEastAsia" w:hAnsiTheme="minorEastAsia" w:eastAsiaTheme="minorEastAsia" w:cstheme="minorEastAsia"/>
          <w:b w:val="0"/>
          <w:bCs w:val="0"/>
          <w:color w:val="000000"/>
          <w:sz w:val="24"/>
          <w:szCs w:val="24"/>
          <w:lang w:val="en-US" w:eastAsia="zh-CN"/>
        </w:rPr>
        <w:t>x2ml</w:t>
      </w:r>
    </w:p>
    <w:p>
      <w:pPr>
        <w:numPr>
          <w:ilvl w:val="0"/>
          <w:numId w:val="0"/>
        </w:numPr>
        <w:ind w:left="0" w:leftChars="0" w:firstLine="0" w:firstLineChars="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cstheme="minorEastAsia"/>
          <w:b w:val="0"/>
          <w:bCs w:val="0"/>
          <w:color w:val="000000"/>
          <w:kern w:val="2"/>
          <w:sz w:val="24"/>
          <w:szCs w:val="24"/>
          <w:lang w:val="en-US" w:eastAsia="zh-CN" w:bidi="ar-SA"/>
        </w:rPr>
        <w:t>6</w:t>
      </w:r>
      <w:r>
        <w:rPr>
          <w:rFonts w:hint="eastAsia" w:asciiTheme="minorEastAsia" w:hAnsiTheme="minorEastAsia" w:eastAsiaTheme="minorEastAsia" w:cstheme="minorEastAsia"/>
          <w:b w:val="0"/>
          <w:bCs w:val="0"/>
          <w:color w:val="000000"/>
          <w:kern w:val="2"/>
          <w:sz w:val="24"/>
          <w:szCs w:val="24"/>
          <w:lang w:val="en-US" w:eastAsia="zh-CN" w:bidi="ar-SA"/>
        </w:rPr>
        <w:t>、</w:t>
      </w:r>
      <w:r>
        <w:rPr>
          <w:rFonts w:hint="eastAsia" w:asciiTheme="minorEastAsia" w:hAnsiTheme="minorEastAsia" w:eastAsiaTheme="minorEastAsia" w:cstheme="minorEastAsia"/>
          <w:b w:val="0"/>
          <w:bCs w:val="0"/>
          <w:color w:val="000000"/>
          <w:sz w:val="24"/>
          <w:szCs w:val="24"/>
        </w:rPr>
        <w:t>定时范围</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sz w:val="24"/>
          <w:szCs w:val="24"/>
          <w:lang w:val="en-US" w:eastAsia="zh-CN"/>
        </w:rPr>
        <w:t>1min</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9</w:t>
      </w:r>
      <w:r>
        <w:rPr>
          <w:rFonts w:hint="eastAsia" w:asciiTheme="minorEastAsia" w:hAnsiTheme="minorEastAsia" w:eastAsiaTheme="minorEastAsia" w:cstheme="minorEastAsia"/>
          <w:b w:val="0"/>
          <w:bCs w:val="0"/>
          <w:sz w:val="24"/>
          <w:szCs w:val="24"/>
        </w:rPr>
        <w:t>9min</w:t>
      </w:r>
    </w:p>
    <w:p>
      <w:pPr>
        <w:numPr>
          <w:ilvl w:val="0"/>
          <w:numId w:val="0"/>
        </w:numPr>
        <w:ind w:left="0" w:leftChars="0" w:firstLine="0" w:firstLineChars="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cstheme="minorEastAsia"/>
          <w:b w:val="0"/>
          <w:bCs w:val="0"/>
          <w:color w:val="000000"/>
          <w:kern w:val="2"/>
          <w:sz w:val="24"/>
          <w:szCs w:val="24"/>
          <w:lang w:val="en-US" w:eastAsia="zh-CN" w:bidi="ar-SA"/>
        </w:rPr>
        <w:t>7</w:t>
      </w:r>
      <w:r>
        <w:rPr>
          <w:rFonts w:hint="eastAsia" w:asciiTheme="minorEastAsia" w:hAnsiTheme="minorEastAsia" w:eastAsiaTheme="minorEastAsia" w:cstheme="minorEastAsia"/>
          <w:b w:val="0"/>
          <w:bCs w:val="0"/>
          <w:color w:val="000000"/>
          <w:kern w:val="2"/>
          <w:sz w:val="24"/>
          <w:szCs w:val="24"/>
          <w:lang w:val="en-US" w:eastAsia="zh-CN" w:bidi="ar-SA"/>
        </w:rPr>
        <w:t>、</w:t>
      </w:r>
      <w:r>
        <w:rPr>
          <w:rFonts w:hint="eastAsia" w:asciiTheme="minorEastAsia" w:hAnsiTheme="minorEastAsia" w:eastAsiaTheme="minorEastAsia" w:cstheme="minorEastAsia"/>
          <w:b w:val="0"/>
          <w:bCs w:val="0"/>
          <w:color w:val="000000"/>
          <w:sz w:val="24"/>
          <w:szCs w:val="24"/>
        </w:rPr>
        <w:t>整机噪音</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 xml:space="preserve">＜55dB </w:t>
      </w:r>
    </w:p>
    <w:p>
      <w:pPr>
        <w:jc w:val="both"/>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b w:val="0"/>
          <w:bCs w:val="0"/>
          <w:sz w:val="24"/>
          <w:szCs w:val="24"/>
          <w:lang w:val="en-US" w:eastAsia="zh-CN"/>
        </w:rPr>
        <w:t>8、</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适配转子</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圆盘垂直转子</w:t>
      </w:r>
    </w:p>
    <w:p>
      <w:pPr>
        <w:jc w:val="both"/>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vertAlign w:val="baseline"/>
          <w:lang w:val="en-US" w:eastAsia="zh-CN"/>
          <w14:textFill>
            <w14:solidFill>
              <w14:schemeClr w14:val="tx1"/>
            </w14:solidFill>
          </w14:textFill>
        </w:rPr>
        <w:t>9、整机保修3年</w:t>
      </w:r>
    </w:p>
    <w:p>
      <w:pPr>
        <w:rPr>
          <w:rFonts w:hint="eastAsia"/>
        </w:rPr>
      </w:pPr>
    </w:p>
    <w:p>
      <w:pPr>
        <w:jc w:val="center"/>
        <w:rPr>
          <w:rFonts w:hint="eastAsia"/>
          <w:b/>
          <w:bCs/>
          <w:lang w:val="en-US" w:eastAsia="zh-CN"/>
        </w:rPr>
      </w:pPr>
      <w:r>
        <w:rPr>
          <w:rFonts w:hint="eastAsia"/>
          <w:b/>
          <w:bCs/>
          <w:sz w:val="28"/>
          <w:szCs w:val="28"/>
          <w:lang w:val="en-US" w:eastAsia="zh-CN"/>
        </w:rPr>
        <w:t>7.鼻内镜（70°）购置需求</w:t>
      </w:r>
    </w:p>
    <w:p>
      <w:pPr>
        <w:spacing w:line="42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70</w:t>
      </w:r>
      <w:r>
        <w:rPr>
          <w:rFonts w:hint="eastAsia" w:ascii="宋体" w:hAnsi="宋体"/>
          <w:sz w:val="24"/>
          <w:szCs w:val="24"/>
        </w:rPr>
        <w:t>度侧视式内镜。</w:t>
      </w:r>
      <w:r>
        <w:rPr>
          <w:rFonts w:hint="eastAsia" w:ascii="宋体" w:hAnsi="宋体"/>
          <w:sz w:val="24"/>
          <w:szCs w:val="24"/>
        </w:rPr>
        <w:tab/>
      </w:r>
      <w:r>
        <w:rPr>
          <w:rFonts w:hint="eastAsia" w:ascii="宋体" w:hAnsi="宋体"/>
          <w:sz w:val="24"/>
          <w:szCs w:val="24"/>
        </w:rPr>
        <w:tab/>
      </w:r>
    </w:p>
    <w:p>
      <w:pPr>
        <w:numPr>
          <w:ilvl w:val="0"/>
          <w:numId w:val="3"/>
        </w:numPr>
        <w:spacing w:line="360" w:lineRule="auto"/>
        <w:ind w:firstLine="480" w:firstLineChars="200"/>
        <w:rPr>
          <w:rFonts w:hint="eastAsia" w:ascii="宋体" w:hAnsi="宋体"/>
          <w:sz w:val="24"/>
          <w:szCs w:val="24"/>
        </w:rPr>
      </w:pPr>
      <w:r>
        <w:rPr>
          <w:rFonts w:hint="eastAsia" w:ascii="宋体" w:hAnsi="宋体"/>
          <w:sz w:val="24"/>
          <w:szCs w:val="24"/>
        </w:rPr>
        <w:t>广角，大视野，照明均匀，清晰度高分辨率9.36(lp/mm)</w:t>
      </w:r>
      <w:r>
        <w:rPr>
          <w:rFonts w:hint="eastAsia" w:ascii="宋体" w:hAnsi="宋体"/>
          <w:sz w:val="24"/>
          <w:szCs w:val="24"/>
          <w:lang w:val="en-US" w:eastAsia="zh-CN"/>
        </w:rPr>
        <w:t>照度1500Ix</w:t>
      </w:r>
      <w:r>
        <w:rPr>
          <w:rFonts w:hint="eastAsia" w:ascii="宋体" w:hAnsi="宋体"/>
          <w:sz w:val="24"/>
          <w:szCs w:val="24"/>
        </w:rPr>
        <w:t>，有效</w:t>
      </w:r>
      <w:r>
        <w:rPr>
          <w:rFonts w:hint="eastAsia" w:ascii="宋体" w:hAnsi="宋体"/>
          <w:sz w:val="24"/>
          <w:szCs w:val="24"/>
          <w:lang w:eastAsia="zh-CN"/>
        </w:rPr>
        <w:t>景</w:t>
      </w:r>
      <w:r>
        <w:rPr>
          <w:rFonts w:hint="eastAsia" w:ascii="宋体" w:hAnsi="宋体"/>
          <w:sz w:val="24"/>
          <w:szCs w:val="24"/>
        </w:rPr>
        <w:t>深范围：3-</w:t>
      </w:r>
      <w:r>
        <w:rPr>
          <w:rFonts w:hint="eastAsia" w:ascii="宋体" w:hAnsi="宋体"/>
          <w:sz w:val="24"/>
          <w:szCs w:val="24"/>
          <w:lang w:val="en-US" w:eastAsia="zh-CN"/>
        </w:rPr>
        <w:t>100</w:t>
      </w:r>
      <w:r>
        <w:rPr>
          <w:rFonts w:hint="eastAsia" w:ascii="宋体" w:hAnsi="宋体"/>
          <w:sz w:val="24"/>
          <w:szCs w:val="24"/>
        </w:rPr>
        <w:t>mm。</w:t>
      </w:r>
      <w:r>
        <w:rPr>
          <w:rFonts w:hint="eastAsia" w:ascii="宋体" w:hAnsi="宋体"/>
          <w:sz w:val="24"/>
          <w:szCs w:val="24"/>
        </w:rPr>
        <w:tab/>
      </w:r>
    </w:p>
    <w:p>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3、内镜镜头直径4mm±1mm。</w:t>
      </w:r>
    </w:p>
    <w:p>
      <w:pPr>
        <w:spacing w:line="360" w:lineRule="auto"/>
        <w:ind w:firstLine="480" w:firstLineChars="200"/>
        <w:rPr>
          <w:rFonts w:hint="eastAsia" w:ascii="宋体" w:hAnsi="宋体"/>
          <w:sz w:val="24"/>
          <w:szCs w:val="24"/>
        </w:rPr>
      </w:pPr>
      <w:r>
        <w:rPr>
          <w:rFonts w:hint="eastAsia" w:ascii="宋体" w:hAnsi="宋体"/>
          <w:sz w:val="24"/>
          <w:szCs w:val="24"/>
        </w:rPr>
        <w:t>4、有效工作长度18cm±1cm。</w:t>
      </w:r>
      <w:r>
        <w:rPr>
          <w:rFonts w:hint="eastAsia" w:ascii="宋体" w:hAnsi="宋体"/>
          <w:sz w:val="24"/>
          <w:szCs w:val="24"/>
        </w:rPr>
        <w:tab/>
      </w:r>
    </w:p>
    <w:p>
      <w:pPr>
        <w:spacing w:line="360" w:lineRule="auto"/>
        <w:ind w:firstLine="480" w:firstLineChars="200"/>
        <w:rPr>
          <w:rFonts w:hint="eastAsia" w:ascii="宋体" w:hAnsi="宋体"/>
          <w:sz w:val="24"/>
          <w:szCs w:val="24"/>
        </w:rPr>
      </w:pPr>
      <w:r>
        <w:rPr>
          <w:rFonts w:hint="eastAsia" w:ascii="宋体" w:hAnsi="宋体"/>
          <w:sz w:val="24"/>
          <w:szCs w:val="24"/>
        </w:rPr>
        <w:t>5、可通过光纤传输。</w:t>
      </w:r>
      <w:r>
        <w:rPr>
          <w:rFonts w:hint="eastAsia" w:ascii="宋体" w:hAnsi="宋体"/>
          <w:sz w:val="24"/>
          <w:szCs w:val="24"/>
        </w:rPr>
        <w:tab/>
      </w:r>
      <w:r>
        <w:rPr>
          <w:rFonts w:hint="eastAsia" w:ascii="宋体" w:hAnsi="宋体"/>
          <w:sz w:val="24"/>
          <w:szCs w:val="24"/>
        </w:rPr>
        <w:tab/>
      </w:r>
    </w:p>
    <w:p>
      <w:pPr>
        <w:spacing w:line="360" w:lineRule="auto"/>
        <w:ind w:firstLine="480" w:firstLineChars="200"/>
        <w:rPr>
          <w:rFonts w:hint="eastAsia" w:ascii="宋体" w:hAnsi="宋体"/>
          <w:sz w:val="24"/>
          <w:szCs w:val="24"/>
        </w:rPr>
      </w:pPr>
      <w:r>
        <w:rPr>
          <w:rFonts w:hint="eastAsia" w:ascii="宋体" w:hAnsi="宋体"/>
          <w:sz w:val="24"/>
          <w:szCs w:val="24"/>
        </w:rPr>
        <w:t>6、蓝宝石镜面，平面图像、图像无球面失真。</w:t>
      </w:r>
      <w:r>
        <w:rPr>
          <w:rFonts w:hint="eastAsia" w:ascii="宋体" w:hAnsi="宋体"/>
          <w:sz w:val="24"/>
          <w:szCs w:val="24"/>
        </w:rPr>
        <w:tab/>
      </w:r>
      <w:r>
        <w:rPr>
          <w:rFonts w:hint="eastAsia" w:ascii="宋体" w:hAnsi="宋体"/>
          <w:sz w:val="24"/>
          <w:szCs w:val="24"/>
        </w:rPr>
        <w:tab/>
      </w:r>
    </w:p>
    <w:p>
      <w:pPr>
        <w:spacing w:line="360" w:lineRule="auto"/>
        <w:ind w:firstLine="480" w:firstLineChars="200"/>
        <w:rPr>
          <w:rFonts w:hint="eastAsia" w:ascii="宋体" w:hAnsi="宋体"/>
          <w:sz w:val="24"/>
          <w:szCs w:val="24"/>
        </w:rPr>
      </w:pPr>
      <w:r>
        <w:rPr>
          <w:rFonts w:hint="eastAsia" w:ascii="宋体" w:hAnsi="宋体"/>
          <w:sz w:val="24"/>
          <w:szCs w:val="24"/>
        </w:rPr>
        <w:t>7、镜片透光率大于1300mm，低畸变度。</w:t>
      </w:r>
      <w:r>
        <w:rPr>
          <w:rFonts w:hint="eastAsia" w:ascii="宋体" w:hAnsi="宋体"/>
          <w:sz w:val="24"/>
          <w:szCs w:val="24"/>
        </w:rPr>
        <w:tab/>
      </w:r>
      <w:r>
        <w:rPr>
          <w:rFonts w:hint="eastAsia" w:ascii="宋体" w:hAnsi="宋体"/>
          <w:sz w:val="24"/>
          <w:szCs w:val="24"/>
        </w:rPr>
        <w:tab/>
      </w:r>
    </w:p>
    <w:p>
      <w:pPr>
        <w:spacing w:line="360" w:lineRule="auto"/>
        <w:ind w:firstLine="480" w:firstLineChars="200"/>
        <w:rPr>
          <w:rFonts w:hint="eastAsia" w:ascii="宋体" w:hAnsi="宋体"/>
          <w:sz w:val="24"/>
          <w:szCs w:val="24"/>
        </w:rPr>
      </w:pPr>
      <w:r>
        <w:rPr>
          <w:rFonts w:hint="eastAsia" w:ascii="宋体" w:hAnsi="宋体"/>
          <w:sz w:val="24"/>
          <w:szCs w:val="24"/>
        </w:rPr>
        <w:t>8、可浸泡、气熏、高温高压消毒及低温等离子灭菌。</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、可匹配我院现有STORZ内镜</w:t>
      </w:r>
      <w:r>
        <w:rPr>
          <w:rFonts w:hint="eastAsia" w:ascii="宋体" w:hAnsi="宋体"/>
          <w:sz w:val="24"/>
          <w:szCs w:val="24"/>
          <w:lang w:val="en-US" w:eastAsia="zh-CN"/>
        </w:rPr>
        <w:t>系统</w:t>
      </w:r>
      <w:r>
        <w:rPr>
          <w:rFonts w:hint="eastAsia" w:ascii="宋体" w:hAnsi="宋体"/>
          <w:sz w:val="24"/>
          <w:szCs w:val="24"/>
        </w:rPr>
        <w:t>使用。</w:t>
      </w:r>
    </w:p>
    <w:p>
      <w:pPr>
        <w:spacing w:line="360" w:lineRule="auto"/>
        <w:ind w:firstLine="480" w:firstLineChars="200"/>
        <w:rPr>
          <w:rFonts w:hint="default" w:ascii="宋体" w:hAnsi="宋体" w:eastAsiaTheme="minorEastAsia"/>
          <w:sz w:val="24"/>
          <w:szCs w:val="24"/>
          <w:lang w:val="en-US" w:eastAsia="zh-CN"/>
        </w:rPr>
      </w:pPr>
      <w:r>
        <w:rPr>
          <w:rFonts w:hint="eastAsia" w:ascii="宋体" w:hAnsi="宋体"/>
          <w:sz w:val="24"/>
          <w:szCs w:val="24"/>
          <w:lang w:val="en-US" w:eastAsia="zh-CN"/>
        </w:rPr>
        <w:t>10.整机保修3年</w:t>
      </w:r>
    </w:p>
    <w:p>
      <w:pPr>
        <w:rPr>
          <w:rFonts w:hint="default"/>
          <w:lang w:val="en-US" w:eastAsia="zh-CN"/>
        </w:rPr>
      </w:pPr>
    </w:p>
    <w:p>
      <w:pPr>
        <w:jc w:val="center"/>
        <w:rPr>
          <w:rFonts w:hint="eastAsia"/>
          <w:b/>
          <w:bCs/>
          <w:sz w:val="28"/>
          <w:szCs w:val="28"/>
          <w:lang w:val="en-US" w:eastAsia="zh-CN"/>
        </w:rPr>
      </w:pPr>
      <w:r>
        <w:rPr>
          <w:rFonts w:hint="eastAsia"/>
          <w:b/>
          <w:bCs/>
          <w:sz w:val="28"/>
          <w:szCs w:val="28"/>
          <w:lang w:val="en-US" w:eastAsia="zh-CN"/>
        </w:rPr>
        <w:t>8.</w:t>
      </w:r>
      <w:bookmarkStart w:id="0" w:name="_GoBack"/>
      <w:bookmarkEnd w:id="0"/>
      <w:r>
        <w:rPr>
          <w:rFonts w:hint="eastAsia"/>
          <w:b/>
          <w:bCs/>
          <w:sz w:val="28"/>
          <w:szCs w:val="28"/>
          <w:lang w:val="en-US" w:eastAsia="zh-CN"/>
        </w:rPr>
        <w:t>耳内镜（0°）购置需求</w:t>
      </w:r>
    </w:p>
    <w:p>
      <w:pPr>
        <w:spacing w:line="420" w:lineRule="exact"/>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度</w:t>
      </w:r>
      <w:r>
        <w:rPr>
          <w:rFonts w:hint="eastAsia" w:ascii="宋体" w:hAnsi="宋体"/>
          <w:sz w:val="24"/>
          <w:szCs w:val="24"/>
          <w:lang w:val="en-US" w:eastAsia="zh-CN"/>
        </w:rPr>
        <w:t>直</w:t>
      </w:r>
      <w:r>
        <w:rPr>
          <w:rFonts w:hint="eastAsia" w:ascii="宋体" w:hAnsi="宋体"/>
          <w:sz w:val="24"/>
          <w:szCs w:val="24"/>
        </w:rPr>
        <w:t>视式内镜。</w:t>
      </w:r>
      <w:r>
        <w:rPr>
          <w:rFonts w:hint="eastAsia" w:ascii="宋体" w:hAnsi="宋体"/>
          <w:sz w:val="24"/>
          <w:szCs w:val="24"/>
        </w:rPr>
        <w:tab/>
      </w:r>
      <w:r>
        <w:rPr>
          <w:rFonts w:hint="eastAsia" w:ascii="宋体" w:hAnsi="宋体"/>
          <w:sz w:val="24"/>
          <w:szCs w:val="24"/>
        </w:rPr>
        <w:tab/>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广角，</w:t>
      </w:r>
      <w:r>
        <w:rPr>
          <w:rFonts w:hint="eastAsia" w:ascii="宋体" w:hAnsi="宋体"/>
          <w:sz w:val="24"/>
          <w:szCs w:val="24"/>
        </w:rPr>
        <w:t>照明均匀，清晰度高分辨率9.36(lp/mm)</w:t>
      </w:r>
      <w:r>
        <w:rPr>
          <w:rFonts w:hint="eastAsia" w:ascii="宋体" w:hAnsi="宋体"/>
          <w:sz w:val="24"/>
          <w:szCs w:val="24"/>
          <w:lang w:val="en-US" w:eastAsia="zh-CN"/>
        </w:rPr>
        <w:t>照度1500Ix</w:t>
      </w:r>
      <w:r>
        <w:rPr>
          <w:rFonts w:hint="eastAsia" w:ascii="宋体" w:hAnsi="宋体"/>
          <w:sz w:val="24"/>
          <w:szCs w:val="24"/>
        </w:rPr>
        <w:t>，，有效</w:t>
      </w:r>
      <w:r>
        <w:rPr>
          <w:rFonts w:hint="eastAsia" w:ascii="宋体" w:hAnsi="宋体"/>
          <w:sz w:val="24"/>
          <w:szCs w:val="24"/>
          <w:lang w:eastAsia="zh-CN"/>
        </w:rPr>
        <w:t>景</w:t>
      </w:r>
      <w:r>
        <w:rPr>
          <w:rFonts w:hint="eastAsia" w:ascii="宋体" w:hAnsi="宋体"/>
          <w:sz w:val="24"/>
          <w:szCs w:val="24"/>
        </w:rPr>
        <w:t>深范围：3-</w:t>
      </w:r>
      <w:r>
        <w:rPr>
          <w:rFonts w:hint="eastAsia" w:ascii="宋体" w:hAnsi="宋体"/>
          <w:sz w:val="24"/>
          <w:szCs w:val="24"/>
          <w:lang w:val="en-US" w:eastAsia="zh-CN"/>
        </w:rPr>
        <w:t>100</w:t>
      </w:r>
      <w:r>
        <w:rPr>
          <w:rFonts w:hint="eastAsia" w:ascii="宋体" w:hAnsi="宋体"/>
          <w:sz w:val="24"/>
          <w:szCs w:val="24"/>
        </w:rPr>
        <w:t>mm。</w:t>
      </w:r>
      <w:r>
        <w:rPr>
          <w:rFonts w:hint="eastAsia" w:ascii="宋体" w:hAnsi="宋体"/>
          <w:sz w:val="24"/>
          <w:szCs w:val="24"/>
        </w:rPr>
        <w:tab/>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、内镜镜头直径</w:t>
      </w:r>
      <w:r>
        <w:rPr>
          <w:rFonts w:hint="eastAsia" w:ascii="宋体" w:hAnsi="宋体"/>
          <w:sz w:val="24"/>
          <w:szCs w:val="24"/>
          <w:lang w:val="en-US" w:eastAsia="zh-CN"/>
        </w:rPr>
        <w:t>3</w:t>
      </w:r>
      <w:r>
        <w:rPr>
          <w:rFonts w:hint="eastAsia" w:ascii="宋体" w:hAnsi="宋体"/>
          <w:sz w:val="24"/>
          <w:szCs w:val="24"/>
        </w:rPr>
        <w:t>mm±1mm。</w:t>
      </w:r>
      <w:r>
        <w:rPr>
          <w:rFonts w:hint="eastAsia" w:ascii="宋体" w:hAnsi="宋体"/>
          <w:sz w:val="24"/>
          <w:szCs w:val="24"/>
        </w:rPr>
        <w:tab/>
      </w:r>
      <w:r>
        <w:rPr>
          <w:rFonts w:hint="eastAsia" w:ascii="宋体" w:hAnsi="宋体"/>
          <w:sz w:val="24"/>
          <w:szCs w:val="24"/>
        </w:rPr>
        <w:tab/>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、有效工作长度1</w:t>
      </w:r>
      <w:r>
        <w:rPr>
          <w:rFonts w:hint="eastAsia" w:ascii="宋体" w:hAnsi="宋体"/>
          <w:sz w:val="24"/>
          <w:szCs w:val="24"/>
          <w:lang w:val="en-US" w:eastAsia="zh-CN"/>
        </w:rPr>
        <w:t>4</w:t>
      </w:r>
      <w:r>
        <w:rPr>
          <w:rFonts w:hint="eastAsia" w:ascii="宋体" w:hAnsi="宋体"/>
          <w:sz w:val="24"/>
          <w:szCs w:val="24"/>
        </w:rPr>
        <w:t>cm±1cm。</w:t>
      </w:r>
      <w:r>
        <w:rPr>
          <w:rFonts w:hint="eastAsia" w:ascii="宋体" w:hAnsi="宋体"/>
          <w:sz w:val="24"/>
          <w:szCs w:val="24"/>
        </w:rPr>
        <w:tab/>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、可通过光纤传输。</w:t>
      </w:r>
      <w:r>
        <w:rPr>
          <w:rFonts w:hint="eastAsia" w:ascii="宋体" w:hAnsi="宋体"/>
          <w:sz w:val="24"/>
          <w:szCs w:val="24"/>
        </w:rPr>
        <w:tab/>
      </w:r>
      <w:r>
        <w:rPr>
          <w:rFonts w:hint="eastAsia" w:ascii="宋体" w:hAnsi="宋体"/>
          <w:sz w:val="24"/>
          <w:szCs w:val="24"/>
        </w:rPr>
        <w:tab/>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、蓝宝石镜面，平面图像、图像无球面失真。</w:t>
      </w:r>
      <w:r>
        <w:rPr>
          <w:rFonts w:hint="eastAsia" w:ascii="宋体" w:hAnsi="宋体"/>
          <w:sz w:val="24"/>
          <w:szCs w:val="24"/>
        </w:rPr>
        <w:tab/>
      </w:r>
      <w:r>
        <w:rPr>
          <w:rFonts w:hint="eastAsia" w:ascii="宋体" w:hAnsi="宋体"/>
          <w:sz w:val="24"/>
          <w:szCs w:val="24"/>
        </w:rPr>
        <w:tab/>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、镜片透光率大于1300mm，低畸变度。</w:t>
      </w:r>
      <w:r>
        <w:rPr>
          <w:rFonts w:hint="eastAsia" w:ascii="宋体" w:hAnsi="宋体"/>
          <w:sz w:val="24"/>
          <w:szCs w:val="24"/>
        </w:rPr>
        <w:tab/>
      </w:r>
      <w:r>
        <w:rPr>
          <w:rFonts w:hint="eastAsia" w:ascii="宋体" w:hAnsi="宋体"/>
          <w:sz w:val="24"/>
          <w:szCs w:val="24"/>
        </w:rPr>
        <w:tab/>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、可浸泡、气熏、高温高压消毒及低温等离子灭菌。</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、可匹配我院现有STORZ内镜</w:t>
      </w:r>
      <w:r>
        <w:rPr>
          <w:rFonts w:hint="eastAsia" w:ascii="宋体" w:hAnsi="宋体"/>
          <w:sz w:val="24"/>
          <w:szCs w:val="24"/>
          <w:lang w:val="en-US" w:eastAsia="zh-CN"/>
        </w:rPr>
        <w:t>系统</w:t>
      </w:r>
      <w:r>
        <w:rPr>
          <w:rFonts w:hint="eastAsia" w:ascii="宋体" w:hAnsi="宋体"/>
          <w:sz w:val="24"/>
          <w:szCs w:val="24"/>
        </w:rPr>
        <w:t>使用。</w:t>
      </w:r>
    </w:p>
    <w:p>
      <w:pPr>
        <w:spacing w:line="360" w:lineRule="auto"/>
        <w:ind w:firstLine="480" w:firstLineChars="200"/>
        <w:rPr>
          <w:rFonts w:hint="default" w:ascii="宋体" w:hAnsi="宋体" w:eastAsiaTheme="minorEastAsia"/>
          <w:sz w:val="24"/>
          <w:szCs w:val="24"/>
          <w:lang w:val="en-US" w:eastAsia="zh-CN"/>
        </w:rPr>
      </w:pPr>
      <w:r>
        <w:rPr>
          <w:rFonts w:hint="eastAsia" w:ascii="宋体" w:hAnsi="宋体"/>
          <w:sz w:val="24"/>
          <w:szCs w:val="24"/>
          <w:lang w:val="en-US" w:eastAsia="zh-CN"/>
        </w:rPr>
        <w:t>10.整机保修3年</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AC386"/>
    <w:multiLevelType w:val="singleLevel"/>
    <w:tmpl w:val="AB2AC386"/>
    <w:lvl w:ilvl="0" w:tentative="0">
      <w:start w:val="1"/>
      <w:numFmt w:val="chineseCounting"/>
      <w:suff w:val="nothing"/>
      <w:lvlText w:val="%1、"/>
      <w:lvlJc w:val="left"/>
      <w:rPr>
        <w:rFonts w:hint="eastAsia"/>
      </w:rPr>
    </w:lvl>
  </w:abstractNum>
  <w:abstractNum w:abstractNumId="1">
    <w:nsid w:val="D4D570E4"/>
    <w:multiLevelType w:val="singleLevel"/>
    <w:tmpl w:val="D4D570E4"/>
    <w:lvl w:ilvl="0" w:tentative="0">
      <w:start w:val="1"/>
      <w:numFmt w:val="decimal"/>
      <w:lvlText w:val="%1."/>
      <w:lvlJc w:val="left"/>
      <w:pPr>
        <w:tabs>
          <w:tab w:val="left" w:pos="312"/>
        </w:tabs>
      </w:pPr>
    </w:lvl>
  </w:abstractNum>
  <w:abstractNum w:abstractNumId="2">
    <w:nsid w:val="69B19B52"/>
    <w:multiLevelType w:val="singleLevel"/>
    <w:tmpl w:val="69B19B52"/>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ZjUzODM2NDZjNjk1NGE1MDY4NWM0NTRlMGI4YzcifQ=="/>
  </w:docVars>
  <w:rsids>
    <w:rsidRoot w:val="00000000"/>
    <w:rsid w:val="12196B03"/>
    <w:rsid w:val="2B602BD8"/>
    <w:rsid w:val="3F3775D6"/>
    <w:rsid w:val="51835CB9"/>
    <w:rsid w:val="74D35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First Indent"/>
    <w:basedOn w:val="3"/>
    <w:unhideWhenUsed/>
    <w:qFormat/>
    <w:uiPriority w:val="99"/>
    <w:pPr>
      <w:ind w:firstLine="420" w:firstLineChars="100"/>
    </w:pPr>
  </w:style>
  <w:style w:type="paragraph" w:customStyle="1" w:styleId="7">
    <w:name w:val="列出段落1"/>
    <w:basedOn w:val="1"/>
    <w:qFormat/>
    <w:uiPriority w:val="34"/>
    <w:pPr>
      <w:ind w:firstLine="420" w:firstLineChars="200"/>
    </w:pPr>
    <w:rPr>
      <w:rFonts w:ascii="Calibri" w:hAnsi="Calibri" w:eastAsia="宋体" w:cs="Times New Roman"/>
      <w:szCs w:val="22"/>
    </w:rPr>
  </w:style>
  <w:style w:type="paragraph" w:styleId="8">
    <w:name w:val="List Paragraph"/>
    <w:basedOn w:val="1"/>
    <w:qFormat/>
    <w:uiPriority w:val="34"/>
    <w:pPr>
      <w:widowControl w:val="0"/>
      <w:ind w:firstLine="420" w:firstLineChars="200"/>
      <w:jc w:val="both"/>
    </w:pPr>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381</Words>
  <Characters>501</Characters>
  <Lines>0</Lines>
  <Paragraphs>0</Paragraphs>
  <TotalTime>1</TotalTime>
  <ScaleCrop>false</ScaleCrop>
  <LinksUpToDate>false</LinksUpToDate>
  <CharactersWithSpaces>524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2024-04-16T07:50:00Z</dcterms:created>
  <dc:creator>HonSon</dc:creator>
  <cp:lastModifiedBy>曾陆明</cp:lastModifiedBy>
  <dcterms:modified xsi:type="dcterms:W3CDTF">2024-08-13T00:59:10Z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75912F2B8CDB4FDC8B787E2DF2FF5CA8_12</vt:lpwstr>
  </property>
</Properties>
</file>