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261A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鼻窦镜购置需求</w:t>
      </w:r>
    </w:p>
    <w:p w14:paraId="6CEA4ADB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1、30°内窥镜，长度4mm*175mm。内窥镜镜体采用优质不锈钢材料生产、传像透镜采用柱状透镜加工技术、图像清晰、视场明亮，蓝宝石镜头；</w:t>
      </w:r>
    </w:p>
    <w:p w14:paraId="67618848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2、视场角≥95°,视向角30°；角分辨力2.3C/（°）；分辨率：≥9.36lp/mm；有效景深范围3-100mm；在A标准照明体下的显色指数Ra：≥93；在D65标准照明体下的显色指数Ra：≥93；</w:t>
      </w:r>
    </w:p>
    <w:p w14:paraId="4171B193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3、含镜头盒或保护套；</w:t>
      </w:r>
    </w:p>
    <w:p w14:paraId="5993C411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4、灭菌方式：可高温高压，过氧化氢等离子灭菌。耐腐蚀性能:b级，耐酸、耐碱（YY/T 0149标准 ）；</w:t>
      </w:r>
    </w:p>
    <w:p w14:paraId="296C3A6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5、采用标准卡口，照明用光缆接口:通配STORZ、WOLF、OLYMPUS；内镜自带多种光纤转接头，种类≥3种；</w:t>
      </w:r>
    </w:p>
    <w:p w14:paraId="02D6F4A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6、整机保修3年；</w:t>
      </w:r>
    </w:p>
    <w:p w14:paraId="6E03CA39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7、国产设备货物生产日期距交货日期≤6个月，进口设备货物生产日期距交货日期≤12个月（生产日期以设备主机机身铭牌标示为准）。</w:t>
      </w:r>
    </w:p>
    <w:p w14:paraId="3684486A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0E03259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自动气压止血仪购置需求</w:t>
      </w:r>
    </w:p>
    <w:p w14:paraId="57B81369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一、技术参数：</w:t>
      </w:r>
    </w:p>
    <w:p w14:paraId="7289671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压力设定范围：0-100kPa</w:t>
      </w:r>
    </w:p>
    <w:p w14:paraId="07FFF872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压力稳定精度：±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kPa</w:t>
      </w:r>
    </w:p>
    <w:p w14:paraId="7D8112A3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时间设定范围：0-120分钟</w:t>
      </w:r>
    </w:p>
    <w:p w14:paraId="1E4A5C0B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初始充气时间：≤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0秒</w:t>
      </w:r>
    </w:p>
    <w:p w14:paraId="1333437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供电电源：AC 220V±10%  50Hz</w:t>
      </w:r>
    </w:p>
    <w:p w14:paraId="607C437C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额定功率：双通道≤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0VA</w:t>
      </w:r>
    </w:p>
    <w:p w14:paraId="43921161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噪音：正常工作状态≤55db</w:t>
      </w:r>
    </w:p>
    <w:p w14:paraId="3D328C8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性能特点：</w:t>
      </w:r>
    </w:p>
    <w:p w14:paraId="2B70E32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 xml:space="preserve"> 结构小巧、携带方便，便于非固定场所使用。可同时进行两路输出，为不同肢体止血。</w:t>
      </w:r>
    </w:p>
    <w:p w14:paraId="08960501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高规格硬件、软件完善。</w:t>
      </w:r>
    </w:p>
    <w:p w14:paraId="5AC882E8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易学易用、操作简单。采用国际流行的插拨式接口，连接方便可靠。</w:t>
      </w:r>
    </w:p>
    <w:p w14:paraId="447E311C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术中可随时增减（压力、时间）设定值。</w:t>
      </w:r>
    </w:p>
    <w:p w14:paraId="1D843408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自动检测漏气功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能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、欠压自动补偿。</w:t>
      </w:r>
    </w:p>
    <w:p w14:paraId="4B25899B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充气速度快，保压效果好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。</w:t>
      </w:r>
    </w:p>
    <w:p w14:paraId="735BEE73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 xml:space="preserve"> 止血袖带最大耐压值为120 kPa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±10kPa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。</w:t>
      </w:r>
    </w:p>
    <w:p w14:paraId="0F35B2A7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十秒以内可以把腿部袖带冲压到100 kPa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±10kPa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</w:rPr>
        <w:t>。</w:t>
      </w:r>
    </w:p>
    <w:p w14:paraId="63181A90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三、保险功能：</w:t>
      </w:r>
    </w:p>
    <w:p w14:paraId="5A308E0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阶梯放气，防止患者心、脑突然缺血；工作压力超过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80 kPa显示屏闪烁报警；术中供电中断，内部闭锁装置可保持袖带内压力不下降。</w:t>
      </w:r>
    </w:p>
    <w:p w14:paraId="04DBCD74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四、报警功能：</w:t>
      </w:r>
    </w:p>
    <w:p w14:paraId="7C097AA2">
      <w:pPr>
        <w:spacing w:line="360" w:lineRule="auto"/>
        <w:ind w:firstLine="36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手术剩余时间10分钟、5分钟、1分钟时以不同声响报警，提醒操作人员注意操作；气路严重泄漏以灯光和声响报警。</w:t>
      </w:r>
    </w:p>
    <w:p w14:paraId="59545086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五、计时、记忆功能：</w:t>
      </w:r>
    </w:p>
    <w:p w14:paraId="6B167E0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手术中显示剩余时间，手术结束，显示累计时间，并自动记忆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上次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设定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时间、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压力参数，以供下次参考，可节省设定时间。</w:t>
      </w:r>
    </w:p>
    <w:p w14:paraId="5A4BF185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整机保修3年；</w:t>
      </w:r>
    </w:p>
    <w:p w14:paraId="65F5D770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国产设备货物生产日期距交货日期≤6个月，进口设备货物生产日期距交货日期≤12个月（生产日期以设备主机机身铭牌标示为准）。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8E290"/>
    <w:multiLevelType w:val="singleLevel"/>
    <w:tmpl w:val="8E48E29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DBE30D"/>
    <w:multiLevelType w:val="singleLevel"/>
    <w:tmpl w:val="67DBE3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1C1158BC"/>
    <w:rsid w:val="24A853D7"/>
    <w:rsid w:val="28A23573"/>
    <w:rsid w:val="2AA42CAA"/>
    <w:rsid w:val="3F542A99"/>
    <w:rsid w:val="3FDD483D"/>
    <w:rsid w:val="48951279"/>
    <w:rsid w:val="4F7139BA"/>
    <w:rsid w:val="59D32AE1"/>
    <w:rsid w:val="65C37212"/>
    <w:rsid w:val="69036E48"/>
    <w:rsid w:val="6EEC774C"/>
    <w:rsid w:val="772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 w:val="0"/>
      <w:keepLines w:val="0"/>
      <w:widowControl w:val="0"/>
      <w:spacing w:line="240" w:lineRule="auto"/>
      <w:ind w:firstLine="0" w:firstLineChars="0"/>
      <w:outlineLvl w:val="1"/>
    </w:pPr>
    <w:rPr>
      <w:rFonts w:ascii="宋体" w:hAnsi="宋体" w:eastAsia="宋体" w:cstheme="majorBidi"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2105</Words>
  <Characters>2513</Characters>
  <Lines>0</Lines>
  <Paragraphs>0</Paragraphs>
  <TotalTime>0</TotalTime>
  <ScaleCrop>false</ScaleCrop>
  <LinksUpToDate>false</LinksUpToDate>
  <CharactersWithSpaces>2548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2023-12-29T01:07:00Z</dcterms:created>
  <dc:creator>HonSon</dc:creator>
  <cp:lastModifiedBy>悦过 YI</cp:lastModifiedBy>
  <dcterms:modified xsi:type="dcterms:W3CDTF">2025-09-10T02:26:31Z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92F5C12B0C764D6A81C33A3AE2E7BB40_12</vt:lpwstr>
  </property>
  <property fmtid="{D5CDD505-2E9C-101B-9397-08002B2CF9AE}" pid="4" name="KSOTemplateDocerSaveRecord">
    <vt:lpwstr>eyJoZGlkIjoiYzRhOThmNDAzNTJjOWEyN2E2ODUyMmVmODdkYWMzNTQiLCJ1c2VySWQiOiIzMTM2MTcxOTkifQ==</vt:lpwstr>
  </property>
</Properties>
</file>